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82"/>
      </w:tblGrid>
      <w:tr w:rsidR="00CC4174" w:rsidRPr="00CC4174" w:rsidTr="00CC4174">
        <w:tc>
          <w:tcPr>
            <w:tcW w:w="4672" w:type="dxa"/>
          </w:tcPr>
          <w:p w:rsidR="00CC4174" w:rsidRPr="00CC4174" w:rsidRDefault="00CC4174" w:rsidP="00397689">
            <w:pPr>
              <w:ind w:firstLine="709"/>
              <w:jc w:val="both"/>
              <w:rPr>
                <w:rFonts w:ascii="Times New Roman" w:hAnsi="Times New Roman"/>
              </w:rPr>
            </w:pPr>
            <w:bookmarkStart w:id="0" w:name="bookmark0"/>
            <w:r w:rsidRPr="00CC4174">
              <w:rPr>
                <w:rFonts w:ascii="Times New Roman" w:hAnsi="Times New Roman"/>
              </w:rPr>
              <w:t>СОГЛАСОВАНО</w:t>
            </w:r>
          </w:p>
          <w:p w:rsidR="00CC4174" w:rsidRPr="00CC4174" w:rsidRDefault="00CC4174" w:rsidP="00397689">
            <w:pPr>
              <w:ind w:firstLine="709"/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 xml:space="preserve">на заседании педсовета </w:t>
            </w:r>
          </w:p>
          <w:p w:rsidR="00CC4174" w:rsidRPr="00CC4174" w:rsidRDefault="00CC4174" w:rsidP="00397689">
            <w:pPr>
              <w:ind w:firstLine="709"/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Протокол№______</w:t>
            </w:r>
          </w:p>
          <w:p w:rsidR="00CC4174" w:rsidRPr="00CC4174" w:rsidRDefault="00CC4174" w:rsidP="00397689">
            <w:pPr>
              <w:ind w:firstLine="709"/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от «____»___________20____г.</w:t>
            </w:r>
          </w:p>
          <w:p w:rsidR="00CC4174" w:rsidRPr="00CC4174" w:rsidRDefault="00CC4174" w:rsidP="00397689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673" w:type="dxa"/>
            <w:hideMark/>
          </w:tcPr>
          <w:p w:rsidR="00CC4174" w:rsidRPr="00CC4174" w:rsidRDefault="00CC4174" w:rsidP="00397689">
            <w:pPr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УТВЕРЖДЕНО</w:t>
            </w:r>
          </w:p>
          <w:p w:rsidR="00CC4174" w:rsidRPr="00CC4174" w:rsidRDefault="00CC4174" w:rsidP="00397689">
            <w:pPr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Директор МБОУ «Воробьевская средняя школа»</w:t>
            </w:r>
          </w:p>
          <w:p w:rsidR="00CC4174" w:rsidRPr="00CC4174" w:rsidRDefault="00CC4174" w:rsidP="00397689">
            <w:pPr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________________И.В.Романюк</w:t>
            </w:r>
          </w:p>
          <w:p w:rsidR="00CC4174" w:rsidRPr="00CC4174" w:rsidRDefault="00CC4174" w:rsidP="00397689">
            <w:pPr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Приказ № ____</w:t>
            </w:r>
          </w:p>
          <w:p w:rsidR="00CC4174" w:rsidRPr="00CC4174" w:rsidRDefault="00CC4174" w:rsidP="00397689">
            <w:pPr>
              <w:jc w:val="both"/>
              <w:rPr>
                <w:rFonts w:ascii="Times New Roman" w:hAnsi="Times New Roman"/>
              </w:rPr>
            </w:pPr>
            <w:r w:rsidRPr="00CC4174">
              <w:rPr>
                <w:rFonts w:ascii="Times New Roman" w:hAnsi="Times New Roman"/>
              </w:rPr>
              <w:t>от «______»_________20___г.</w:t>
            </w:r>
          </w:p>
        </w:tc>
      </w:tr>
    </w:tbl>
    <w:p w:rsidR="00A8672A" w:rsidRDefault="00A8672A" w:rsidP="00397689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D41661" w:rsidRPr="00A8672A" w:rsidRDefault="00D41661" w:rsidP="00397689">
      <w:pPr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A8672A" w:rsidRPr="00A8672A" w:rsidRDefault="00A8672A" w:rsidP="00397689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8672A">
        <w:rPr>
          <w:rFonts w:ascii="Times New Roman" w:eastAsia="Times New Roman" w:hAnsi="Times New Roman" w:cs="Times New Roman"/>
          <w:b/>
          <w:color w:val="auto"/>
        </w:rPr>
        <w:t>ПОЛОЖЕНИЕ</w:t>
      </w:r>
    </w:p>
    <w:p w:rsidR="00FC5B8A" w:rsidRPr="00044DCF" w:rsidRDefault="00D54E41" w:rsidP="00397689">
      <w:pPr>
        <w:pStyle w:val="10"/>
        <w:keepNext/>
        <w:keepLines/>
        <w:shd w:val="clear" w:color="auto" w:fill="auto"/>
        <w:spacing w:before="0" w:after="0" w:line="240" w:lineRule="auto"/>
        <w:ind w:right="62" w:firstLine="709"/>
        <w:rPr>
          <w:sz w:val="24"/>
          <w:szCs w:val="24"/>
        </w:rPr>
      </w:pPr>
      <w:r w:rsidRPr="00044DCF">
        <w:rPr>
          <w:rStyle w:val="11"/>
          <w:b/>
          <w:bCs/>
          <w:sz w:val="24"/>
          <w:szCs w:val="24"/>
        </w:rPr>
        <w:t>о внутренней системе оценки качества образования</w:t>
      </w:r>
      <w:r w:rsidRPr="00044DCF">
        <w:rPr>
          <w:rStyle w:val="11"/>
          <w:b/>
          <w:bCs/>
          <w:sz w:val="24"/>
          <w:szCs w:val="24"/>
        </w:rPr>
        <w:br/>
        <w:t>МБОУ «</w:t>
      </w:r>
      <w:r w:rsidR="00044DCF" w:rsidRPr="00044DCF">
        <w:rPr>
          <w:rStyle w:val="11"/>
          <w:b/>
          <w:bCs/>
          <w:sz w:val="24"/>
          <w:szCs w:val="24"/>
        </w:rPr>
        <w:t>Воробьев</w:t>
      </w:r>
      <w:r w:rsidRPr="00044DCF">
        <w:rPr>
          <w:rStyle w:val="11"/>
          <w:b/>
          <w:bCs/>
          <w:sz w:val="24"/>
          <w:szCs w:val="24"/>
        </w:rPr>
        <w:t>ская средняя школа»</w:t>
      </w:r>
      <w:bookmarkEnd w:id="0"/>
    </w:p>
    <w:p w:rsidR="00044DCF" w:rsidRPr="00044DCF" w:rsidRDefault="00044DCF" w:rsidP="00397689">
      <w:pPr>
        <w:pStyle w:val="10"/>
        <w:keepNext/>
        <w:keepLines/>
        <w:shd w:val="clear" w:color="auto" w:fill="auto"/>
        <w:tabs>
          <w:tab w:val="left" w:pos="3837"/>
        </w:tabs>
        <w:spacing w:before="0" w:after="244" w:line="280" w:lineRule="exact"/>
        <w:ind w:left="3460" w:firstLine="709"/>
        <w:jc w:val="both"/>
        <w:rPr>
          <w:rStyle w:val="11"/>
          <w:b/>
          <w:bCs/>
          <w:sz w:val="24"/>
          <w:szCs w:val="24"/>
        </w:rPr>
      </w:pPr>
      <w:bookmarkStart w:id="1" w:name="bookmark1"/>
    </w:p>
    <w:p w:rsidR="00FC5B8A" w:rsidRPr="00044DCF" w:rsidRDefault="00397689" w:rsidP="00397689">
      <w:pPr>
        <w:pStyle w:val="10"/>
        <w:keepNext/>
        <w:keepLines/>
        <w:shd w:val="clear" w:color="auto" w:fill="auto"/>
        <w:tabs>
          <w:tab w:val="left" w:pos="3837"/>
        </w:tabs>
        <w:spacing w:before="0" w:after="244" w:line="280" w:lineRule="exact"/>
        <w:ind w:firstLine="709"/>
        <w:jc w:val="both"/>
        <w:rPr>
          <w:sz w:val="24"/>
          <w:szCs w:val="24"/>
        </w:rPr>
      </w:pPr>
      <w:r>
        <w:rPr>
          <w:rStyle w:val="11"/>
          <w:b/>
          <w:bCs/>
          <w:sz w:val="24"/>
          <w:szCs w:val="24"/>
        </w:rPr>
        <w:t>1.</w:t>
      </w:r>
      <w:r w:rsidR="00D54E41" w:rsidRPr="00044DCF">
        <w:rPr>
          <w:rStyle w:val="11"/>
          <w:b/>
          <w:bCs/>
          <w:sz w:val="24"/>
          <w:szCs w:val="24"/>
        </w:rPr>
        <w:t xml:space="preserve">Общие </w:t>
      </w:r>
      <w:bookmarkStart w:id="2" w:name="_GoBack"/>
      <w:r w:rsidR="00D54E41" w:rsidRPr="00044DCF">
        <w:rPr>
          <w:rStyle w:val="11"/>
          <w:b/>
          <w:bCs/>
          <w:sz w:val="24"/>
          <w:szCs w:val="24"/>
        </w:rPr>
        <w:t>положения</w:t>
      </w:r>
      <w:bookmarkEnd w:id="1"/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718"/>
        </w:tabs>
        <w:spacing w:after="273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Положение о внутренней системе оценки качества образования (далее Положение) определяет структуру внутренней системы оценки качества образования (далее ВСОКО) в рамках проведения самообследования и устанавливает единые требования к организации оценки качества в МБОУ «</w:t>
      </w:r>
      <w:r w:rsidR="00044DCF" w:rsidRPr="00044DCF">
        <w:rPr>
          <w:rStyle w:val="21"/>
          <w:sz w:val="24"/>
          <w:szCs w:val="24"/>
        </w:rPr>
        <w:t>Воробьев</w:t>
      </w:r>
      <w:r w:rsidRPr="00044DCF">
        <w:rPr>
          <w:rStyle w:val="21"/>
          <w:sz w:val="24"/>
          <w:szCs w:val="24"/>
        </w:rPr>
        <w:t xml:space="preserve">ская средняя школа» (далее </w:t>
      </w:r>
      <w:r w:rsidRPr="00044DCF">
        <w:rPr>
          <w:rStyle w:val="22"/>
          <w:sz w:val="24"/>
          <w:szCs w:val="24"/>
        </w:rPr>
        <w:t xml:space="preserve">- </w:t>
      </w:r>
      <w:r w:rsidRPr="00044DCF">
        <w:rPr>
          <w:rStyle w:val="21"/>
          <w:sz w:val="24"/>
          <w:szCs w:val="24"/>
        </w:rPr>
        <w:t>Школа).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569"/>
        </w:tabs>
        <w:spacing w:after="248" w:line="28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Положение о ВСОКО разработано в соответствии: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 Федеральным законом от 29.12.2012 г. № 273-ФЗ «Об образовании в Российской Федерации»;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8"/>
        </w:tabs>
        <w:spacing w:after="240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 xml:space="preserve">с Постановлением Правительства РФ от 05.08.2013 г. № 662 «Об </w:t>
      </w:r>
      <w:r w:rsidRPr="00044DCF">
        <w:rPr>
          <w:rStyle w:val="23"/>
          <w:sz w:val="24"/>
          <w:szCs w:val="24"/>
        </w:rPr>
        <w:t xml:space="preserve">' </w:t>
      </w:r>
      <w:r w:rsidRPr="00044DCF">
        <w:rPr>
          <w:rStyle w:val="21"/>
          <w:sz w:val="24"/>
          <w:szCs w:val="24"/>
        </w:rPr>
        <w:t>осуществлении мониторинга системы образования».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718"/>
        </w:tabs>
        <w:spacing w:after="236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Система оценки качества образования в Школе представляет собой совокупность организационных норм и правил, диагностических и оценочных процедур, обеспечивающих оценку образовательных достижений учащихся, эффективности деятельности Школы.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718"/>
        </w:tabs>
        <w:spacing w:after="244"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Основными пользователями результатов системы оценки качества образования Школы являются: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учредитель.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руководящие и педагогические работники школы;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родители (законные представители) обучающихся;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244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учащиеся;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718"/>
        </w:tabs>
        <w:spacing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Диагностические и оценочные процедуры в рамках системы оценки качества образования школы могут проводиться с привлечением профессиональных и общественных экспертов (экспертных сообществ).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spacing w:after="239" w:line="28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 Положении используются следующие термины: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4"/>
          <w:sz w:val="24"/>
          <w:szCs w:val="24"/>
        </w:rPr>
        <w:t xml:space="preserve">качество образования </w:t>
      </w:r>
      <w:r w:rsidRPr="00044DCF">
        <w:rPr>
          <w:rStyle w:val="21"/>
          <w:sz w:val="24"/>
          <w:szCs w:val="24"/>
        </w:rPr>
        <w:t xml:space="preserve">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</w:t>
      </w:r>
      <w:r w:rsidRPr="00044DCF">
        <w:rPr>
          <w:rStyle w:val="21"/>
          <w:sz w:val="24"/>
          <w:szCs w:val="24"/>
        </w:rPr>
        <w:lastRenderedPageBreak/>
        <w:t>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4"/>
          <w:sz w:val="24"/>
          <w:szCs w:val="24"/>
        </w:rPr>
        <w:t xml:space="preserve">оценка качества образования </w:t>
      </w:r>
      <w:r w:rsidRPr="00044DCF">
        <w:rPr>
          <w:rStyle w:val="22"/>
          <w:sz w:val="24"/>
          <w:szCs w:val="24"/>
        </w:rPr>
        <w:t xml:space="preserve">- </w:t>
      </w:r>
      <w:r w:rsidRPr="00044DCF">
        <w:rPr>
          <w:rStyle w:val="21"/>
          <w:sz w:val="24"/>
          <w:szCs w:val="24"/>
        </w:rPr>
        <w:t>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4"/>
          <w:sz w:val="24"/>
          <w:szCs w:val="24"/>
        </w:rPr>
        <w:t xml:space="preserve">система оценки качества образования </w:t>
      </w:r>
      <w:r w:rsidRPr="00044DCF">
        <w:rPr>
          <w:rStyle w:val="22"/>
          <w:sz w:val="24"/>
          <w:szCs w:val="24"/>
        </w:rPr>
        <w:t xml:space="preserve">- </w:t>
      </w:r>
      <w:r w:rsidRPr="00044DCF">
        <w:rPr>
          <w:rStyle w:val="21"/>
          <w:sz w:val="24"/>
          <w:szCs w:val="24"/>
        </w:rPr>
        <w:t>совокупность способов и средств, организационных и функциональных структур, обеспечивающая оценку образовательного процесса, условий и результатов;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ind w:firstLine="709"/>
        <w:rPr>
          <w:sz w:val="24"/>
          <w:szCs w:val="24"/>
        </w:rPr>
      </w:pPr>
      <w:r w:rsidRPr="00044DCF">
        <w:rPr>
          <w:rStyle w:val="24"/>
          <w:sz w:val="24"/>
          <w:szCs w:val="24"/>
        </w:rPr>
        <w:t xml:space="preserve"> экспертиза </w:t>
      </w:r>
      <w:r w:rsidRPr="00044DCF">
        <w:rPr>
          <w:rStyle w:val="21"/>
          <w:sz w:val="24"/>
          <w:szCs w:val="24"/>
        </w:rPr>
        <w:t>- 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spacing w:after="273"/>
        <w:ind w:firstLine="709"/>
        <w:rPr>
          <w:sz w:val="24"/>
          <w:szCs w:val="24"/>
        </w:rPr>
      </w:pPr>
      <w:r w:rsidRPr="00044DCF">
        <w:rPr>
          <w:rStyle w:val="24"/>
          <w:sz w:val="24"/>
          <w:szCs w:val="24"/>
        </w:rPr>
        <w:t xml:space="preserve"> измерение </w:t>
      </w:r>
      <w:r w:rsidRPr="00044DCF">
        <w:rPr>
          <w:rStyle w:val="21"/>
          <w:sz w:val="24"/>
          <w:szCs w:val="24"/>
        </w:rPr>
        <w:t>- определение уровня образовательных достижений с помощью контрольно-измерительных материалов (традиционных контрольных работ, тестов, анкет и др.), содержание которых соответствует реализуемым образовательным программам.</w:t>
      </w:r>
    </w:p>
    <w:p w:rsidR="00FC5B8A" w:rsidRPr="00044DCF" w:rsidRDefault="00D54E41" w:rsidP="0039768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77" w:line="280" w:lineRule="exact"/>
        <w:ind w:firstLine="709"/>
        <w:jc w:val="both"/>
        <w:rPr>
          <w:sz w:val="24"/>
          <w:szCs w:val="24"/>
        </w:rPr>
      </w:pPr>
      <w:bookmarkStart w:id="3" w:name="bookmark2"/>
      <w:r w:rsidRPr="00044DCF">
        <w:rPr>
          <w:rStyle w:val="11"/>
          <w:b/>
          <w:bCs/>
          <w:sz w:val="24"/>
          <w:szCs w:val="24"/>
        </w:rPr>
        <w:t>Основные цели, задачи, функции и содержание ВСОКО.</w:t>
      </w:r>
      <w:bookmarkEnd w:id="3"/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540"/>
        </w:tabs>
        <w:spacing w:after="234" w:line="28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Целями системы оценки качества образования в Школе являются: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создание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выявление факторов, влияющих на повышение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получение объективной информации о состоянии качества образования, тенденциях его изменения и причинах, влияющих на его уровень для достоверной оценки/самооценки;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повышение уровня информированности образовательного сообщества;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after="273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принятие обоснованных управленческих решений администрацией школы.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tabs>
          <w:tab w:val="left" w:pos="540"/>
        </w:tabs>
        <w:spacing w:after="245" w:line="28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Задачи системы оценки качества образования в Школе: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сформировать единые критерии оценки качества образования и подходы к их измерению;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повысить объективность контроля и оценки образовательных достижений обучающихся, получить всестороннюю и достоверную информацию о состоянии образования;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оценить качество образовательных программ с учетом запросов основных потребителей образовательных услуг;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провести анализ качества образовательных услуг;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обеспечить условия для самоанализа и самооценки всех участников образовательного процесса;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244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содействовать повышению квалификации работников системы образования.</w:t>
      </w:r>
    </w:p>
    <w:p w:rsidR="00FC5B8A" w:rsidRPr="00044DCF" w:rsidRDefault="00D54E41" w:rsidP="00397689">
      <w:pPr>
        <w:pStyle w:val="20"/>
        <w:numPr>
          <w:ilvl w:val="1"/>
          <w:numId w:val="1"/>
        </w:numPr>
        <w:shd w:val="clear" w:color="auto" w:fill="auto"/>
        <w:spacing w:after="236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lastRenderedPageBreak/>
        <w:t>Достижение поставленных целей требует построения системы оценки качества образования в Школе на основе следующих принципов: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открытости, прозрачности процедур оценки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2541"/>
          <w:tab w:val="left" w:pos="4418"/>
        </w:tabs>
        <w:spacing w:line="331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 xml:space="preserve"> повышение</w:t>
      </w:r>
      <w:r w:rsidRPr="00044DCF">
        <w:rPr>
          <w:rStyle w:val="21"/>
          <w:sz w:val="24"/>
          <w:szCs w:val="24"/>
        </w:rPr>
        <w:tab/>
        <w:t>потенциала</w:t>
      </w:r>
      <w:r w:rsidRPr="00044DCF">
        <w:rPr>
          <w:rStyle w:val="21"/>
          <w:sz w:val="24"/>
          <w:szCs w:val="24"/>
        </w:rPr>
        <w:tab/>
        <w:t>самооценки, самоанализа каждого</w:t>
      </w:r>
    </w:p>
    <w:p w:rsidR="00FC5B8A" w:rsidRPr="00044DCF" w:rsidRDefault="00D54E41" w:rsidP="00397689">
      <w:pPr>
        <w:pStyle w:val="20"/>
        <w:shd w:val="clear" w:color="auto" w:fill="auto"/>
        <w:spacing w:line="331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ученика/учителя;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spacing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 xml:space="preserve"> доступности информации о состоянии и качестве образования для различных групп потребителей;</w:t>
      </w:r>
    </w:p>
    <w:p w:rsidR="00FC5B8A" w:rsidRPr="00044DCF" w:rsidRDefault="00D54E41" w:rsidP="00397689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236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соблюдения морально-этических норм при проведении процедур оценки качества образования.</w:t>
      </w:r>
    </w:p>
    <w:p w:rsidR="00FC5B8A" w:rsidRPr="00044DCF" w:rsidRDefault="00D54E41" w:rsidP="00397689">
      <w:pPr>
        <w:pStyle w:val="50"/>
        <w:numPr>
          <w:ilvl w:val="0"/>
          <w:numId w:val="1"/>
        </w:numPr>
        <w:shd w:val="clear" w:color="auto" w:fill="auto"/>
        <w:tabs>
          <w:tab w:val="left" w:pos="389"/>
        </w:tabs>
        <w:spacing w:before="0" w:after="244"/>
        <w:ind w:firstLine="709"/>
        <w:jc w:val="both"/>
        <w:rPr>
          <w:sz w:val="24"/>
          <w:szCs w:val="24"/>
        </w:rPr>
      </w:pPr>
      <w:r w:rsidRPr="00044DCF">
        <w:rPr>
          <w:rStyle w:val="51"/>
          <w:b/>
          <w:bCs/>
          <w:sz w:val="24"/>
          <w:szCs w:val="24"/>
        </w:rPr>
        <w:t>Перечень обязательной информации о системе образования, подлежащей мониторингу (утв. постановлением Правительства РФ от 5 августа 2013 г. № 662)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389"/>
        </w:tabs>
        <w:spacing w:after="240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а)</w:t>
      </w:r>
      <w:r w:rsidRPr="00044DCF">
        <w:rPr>
          <w:rStyle w:val="21"/>
          <w:sz w:val="24"/>
          <w:szCs w:val="24"/>
        </w:rPr>
        <w:tab/>
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13"/>
        </w:tabs>
        <w:spacing w:after="240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б)</w:t>
      </w:r>
      <w:r w:rsidRPr="00044DCF">
        <w:rPr>
          <w:rStyle w:val="21"/>
          <w:sz w:val="24"/>
          <w:szCs w:val="24"/>
        </w:rPr>
        <w:tab/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09"/>
        </w:tabs>
        <w:spacing w:after="273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в)</w:t>
      </w:r>
      <w:r w:rsidRPr="00044DCF">
        <w:rPr>
          <w:rStyle w:val="21"/>
          <w:sz w:val="24"/>
          <w:szCs w:val="24"/>
        </w:rPr>
        <w:tab/>
        <w:t>кадровое обеспечение школы, а также оценка уровня заработной платы педагогических работников;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09"/>
        </w:tabs>
        <w:spacing w:line="28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г)</w:t>
      </w:r>
      <w:r w:rsidRPr="00044DCF">
        <w:rPr>
          <w:rStyle w:val="21"/>
          <w:sz w:val="24"/>
          <w:szCs w:val="24"/>
        </w:rPr>
        <w:tab/>
        <w:t>материально-техническое и информационное обеспечение школы;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30"/>
        </w:tabs>
        <w:spacing w:after="236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д)</w:t>
      </w:r>
      <w:r w:rsidRPr="00044DCF">
        <w:rPr>
          <w:rStyle w:val="21"/>
          <w:sz w:val="24"/>
          <w:szCs w:val="24"/>
        </w:rPr>
        <w:tab/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35"/>
        </w:tabs>
        <w:spacing w:after="244"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е)</w:t>
      </w:r>
      <w:r w:rsidRPr="00044DCF">
        <w:rPr>
          <w:rStyle w:val="21"/>
          <w:sz w:val="24"/>
          <w:szCs w:val="24"/>
        </w:rPr>
        <w:tab/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78"/>
        </w:tabs>
        <w:spacing w:after="236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ж)</w:t>
      </w:r>
      <w:r w:rsidRPr="00044DCF">
        <w:rPr>
          <w:rStyle w:val="21"/>
          <w:sz w:val="24"/>
          <w:szCs w:val="24"/>
        </w:rPr>
        <w:tab/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МБОУ "</w:t>
      </w:r>
      <w:r w:rsidR="00044DCF" w:rsidRPr="00044DCF">
        <w:rPr>
          <w:rStyle w:val="21"/>
          <w:sz w:val="24"/>
          <w:szCs w:val="24"/>
        </w:rPr>
        <w:t>Воробьев</w:t>
      </w:r>
      <w:r w:rsidRPr="00044DCF">
        <w:rPr>
          <w:rStyle w:val="21"/>
          <w:sz w:val="24"/>
          <w:szCs w:val="24"/>
        </w:rPr>
        <w:t>ская средняя школа";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78"/>
        </w:tabs>
        <w:spacing w:after="244" w:line="326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з)</w:t>
      </w:r>
      <w:r w:rsidRPr="00044DCF">
        <w:rPr>
          <w:rStyle w:val="21"/>
          <w:sz w:val="24"/>
          <w:szCs w:val="24"/>
        </w:rPr>
        <w:tab/>
        <w:t>финансово-экономическая деятельность МБОУ "</w:t>
      </w:r>
      <w:r w:rsidR="00044DCF" w:rsidRPr="00044DCF">
        <w:rPr>
          <w:rStyle w:val="21"/>
          <w:sz w:val="24"/>
          <w:szCs w:val="24"/>
        </w:rPr>
        <w:t>Воробьев</w:t>
      </w:r>
      <w:r w:rsidRPr="00044DCF">
        <w:rPr>
          <w:rStyle w:val="21"/>
          <w:sz w:val="24"/>
          <w:szCs w:val="24"/>
        </w:rPr>
        <w:t>ская средняя школа";</w:t>
      </w:r>
    </w:p>
    <w:p w:rsidR="00FC5B8A" w:rsidRPr="00044DCF" w:rsidRDefault="00D54E41" w:rsidP="00397689">
      <w:pPr>
        <w:pStyle w:val="20"/>
        <w:shd w:val="clear" w:color="auto" w:fill="auto"/>
        <w:tabs>
          <w:tab w:val="left" w:pos="483"/>
        </w:tabs>
        <w:spacing w:after="236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и)</w:t>
      </w:r>
      <w:r w:rsidRPr="00044DCF">
        <w:rPr>
          <w:rStyle w:val="21"/>
          <w:sz w:val="24"/>
          <w:szCs w:val="24"/>
        </w:rPr>
        <w:tab/>
        <w:t xml:space="preserve">создание безопасных условий при организации образовательного процесса </w:t>
      </w:r>
      <w:r w:rsidRPr="00044DCF">
        <w:rPr>
          <w:rStyle w:val="21"/>
          <w:sz w:val="24"/>
          <w:szCs w:val="24"/>
        </w:rPr>
        <w:lastRenderedPageBreak/>
        <w:t>в МБОУ "</w:t>
      </w:r>
      <w:r w:rsidR="00044DCF" w:rsidRPr="00044DCF">
        <w:rPr>
          <w:rStyle w:val="21"/>
          <w:sz w:val="24"/>
          <w:szCs w:val="24"/>
        </w:rPr>
        <w:t>Воробьевс</w:t>
      </w:r>
      <w:r w:rsidRPr="00044DCF">
        <w:rPr>
          <w:rStyle w:val="21"/>
          <w:sz w:val="24"/>
          <w:szCs w:val="24"/>
        </w:rPr>
        <w:t>кая средняя школа".</w:t>
      </w:r>
    </w:p>
    <w:p w:rsidR="00FC5B8A" w:rsidRPr="00044DCF" w:rsidRDefault="00D54E41" w:rsidP="0039768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4"/>
        </w:tabs>
        <w:spacing w:before="0" w:after="248"/>
        <w:ind w:firstLine="709"/>
        <w:jc w:val="both"/>
        <w:rPr>
          <w:sz w:val="24"/>
          <w:szCs w:val="24"/>
        </w:rPr>
      </w:pPr>
      <w:bookmarkStart w:id="4" w:name="bookmark3"/>
      <w:r w:rsidRPr="00044DCF">
        <w:rPr>
          <w:rStyle w:val="11"/>
          <w:b/>
          <w:bCs/>
          <w:sz w:val="24"/>
          <w:szCs w:val="24"/>
        </w:rPr>
        <w:t>Организационная структура внутренней системы оценки качества образования школы.</w:t>
      </w:r>
      <w:bookmarkEnd w:id="4"/>
    </w:p>
    <w:p w:rsidR="00FC5B8A" w:rsidRPr="00044DCF" w:rsidRDefault="00D54E41" w:rsidP="00397689">
      <w:pPr>
        <w:pStyle w:val="20"/>
        <w:shd w:val="clear" w:color="auto" w:fill="auto"/>
        <w:spacing w:after="14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4.1 .Организационно-управленческая характеристика внутренней системы оценки качества образования Школы. В структуре ВСОКО Школы выделяются следующие элементы:</w:t>
      </w:r>
    </w:p>
    <w:p w:rsidR="00044DCF" w:rsidRDefault="00D54E41" w:rsidP="00397689">
      <w:pPr>
        <w:pStyle w:val="20"/>
        <w:numPr>
          <w:ilvl w:val="0"/>
          <w:numId w:val="12"/>
        </w:numPr>
        <w:shd w:val="clear" w:color="auto" w:fill="auto"/>
        <w:tabs>
          <w:tab w:val="left" w:pos="392"/>
        </w:tabs>
        <w:spacing w:line="600" w:lineRule="exact"/>
        <w:ind w:left="0" w:firstLine="709"/>
        <w:rPr>
          <w:rStyle w:val="21"/>
          <w:sz w:val="24"/>
          <w:szCs w:val="24"/>
        </w:rPr>
      </w:pPr>
      <w:r w:rsidRPr="00044DCF">
        <w:rPr>
          <w:rStyle w:val="21"/>
          <w:sz w:val="24"/>
          <w:szCs w:val="24"/>
        </w:rPr>
        <w:t>Администрация Школы.</w:t>
      </w:r>
    </w:p>
    <w:p w:rsidR="00FC5B8A" w:rsidRPr="00044DCF" w:rsidRDefault="00044DCF" w:rsidP="00397689">
      <w:pPr>
        <w:pStyle w:val="20"/>
        <w:numPr>
          <w:ilvl w:val="0"/>
          <w:numId w:val="12"/>
        </w:numPr>
        <w:shd w:val="clear" w:color="auto" w:fill="auto"/>
        <w:tabs>
          <w:tab w:val="left" w:pos="392"/>
        </w:tabs>
        <w:spacing w:line="600" w:lineRule="exact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D54E41" w:rsidRPr="00044DCF">
        <w:rPr>
          <w:rStyle w:val="21"/>
          <w:sz w:val="24"/>
          <w:szCs w:val="24"/>
        </w:rPr>
        <w:t>едагогический совет.</w:t>
      </w:r>
    </w:p>
    <w:p w:rsidR="00FC5B8A" w:rsidRPr="00044DCF" w:rsidRDefault="00D54E41" w:rsidP="00397689">
      <w:pPr>
        <w:pStyle w:val="20"/>
        <w:numPr>
          <w:ilvl w:val="0"/>
          <w:numId w:val="12"/>
        </w:numPr>
        <w:shd w:val="clear" w:color="auto" w:fill="auto"/>
        <w:tabs>
          <w:tab w:val="left" w:pos="420"/>
        </w:tabs>
        <w:spacing w:line="60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Методический совет школы.</w:t>
      </w:r>
    </w:p>
    <w:p w:rsidR="00FC5B8A" w:rsidRPr="00044DCF" w:rsidRDefault="00D54E41" w:rsidP="00397689">
      <w:pPr>
        <w:pStyle w:val="20"/>
        <w:numPr>
          <w:ilvl w:val="0"/>
          <w:numId w:val="12"/>
        </w:numPr>
        <w:shd w:val="clear" w:color="auto" w:fill="auto"/>
        <w:tabs>
          <w:tab w:val="left" w:pos="430"/>
        </w:tabs>
        <w:spacing w:line="60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Школьные методические объединения учителей-предметников.</w:t>
      </w:r>
    </w:p>
    <w:p w:rsidR="00FC5B8A" w:rsidRPr="00044DCF" w:rsidRDefault="00044DCF" w:rsidP="00397689">
      <w:pPr>
        <w:pStyle w:val="20"/>
        <w:shd w:val="clear" w:color="auto" w:fill="auto"/>
        <w:spacing w:after="273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4.2.</w:t>
      </w:r>
      <w:r w:rsidR="00D54E41" w:rsidRPr="00044DCF">
        <w:rPr>
          <w:rStyle w:val="21"/>
          <w:sz w:val="24"/>
          <w:szCs w:val="24"/>
        </w:rPr>
        <w:t>Функциональная характеристика системы оценки качества образования Школы.</w:t>
      </w:r>
    </w:p>
    <w:p w:rsidR="00FC5B8A" w:rsidRPr="00044DCF" w:rsidRDefault="00044DCF" w:rsidP="00397689">
      <w:pPr>
        <w:pStyle w:val="20"/>
        <w:shd w:val="clear" w:color="auto" w:fill="auto"/>
        <w:tabs>
          <w:tab w:val="left" w:pos="809"/>
        </w:tabs>
        <w:spacing w:after="239" w:line="280" w:lineRule="exact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4.2.1.</w:t>
      </w:r>
      <w:r w:rsidR="00D54E41" w:rsidRPr="00044DCF">
        <w:rPr>
          <w:rStyle w:val="21"/>
          <w:sz w:val="24"/>
          <w:szCs w:val="24"/>
        </w:rPr>
        <w:t>Администрация школы</w:t>
      </w:r>
    </w:p>
    <w:p w:rsidR="00FC5B8A" w:rsidRPr="00044DCF" w:rsidRDefault="00D54E41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0"/>
        </w:tabs>
        <w:spacing w:after="240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разрабатывает и реализует Программу развития Школы, включая развитие школьной системы оценки качества образования;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5"/>
        </w:tabs>
        <w:spacing w:after="273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обеспечивает проведение мониторинговых, статистических исследований по вопросам качества образования;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5"/>
        </w:tabs>
        <w:spacing w:line="280" w:lineRule="exact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организует систему мониторинга качества образования;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after="240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обеспечивает информационную поддержку школьной системы оценки качества образования;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626"/>
        </w:tabs>
        <w:spacing w:after="240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формирует нормативно-правовую базу документов, относящихся к обеспечению качества образования;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after="244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обеспечивает информационную поддержку работы в части подготовки, проведения и анализа результатов ЕГЭ;</w:t>
      </w:r>
    </w:p>
    <w:p w:rsidR="00FC5B8A" w:rsidRPr="00044DCF" w:rsidRDefault="00044DCF" w:rsidP="00397689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after="270" w:line="317" w:lineRule="exact"/>
        <w:ind w:left="0"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-</w:t>
      </w:r>
      <w:r w:rsidR="00D54E41" w:rsidRPr="00044DCF">
        <w:rPr>
          <w:rStyle w:val="21"/>
          <w:sz w:val="24"/>
          <w:szCs w:val="24"/>
        </w:rPr>
        <w:t>принимает управленческие решения по результатам оценки качества образования на школьном уровне.</w:t>
      </w:r>
    </w:p>
    <w:p w:rsidR="00FC5B8A" w:rsidRPr="00044DCF" w:rsidRDefault="00044DCF" w:rsidP="00397689">
      <w:pPr>
        <w:pStyle w:val="20"/>
        <w:shd w:val="clear" w:color="auto" w:fill="auto"/>
        <w:tabs>
          <w:tab w:val="left" w:pos="810"/>
        </w:tabs>
        <w:spacing w:after="249" w:line="280" w:lineRule="exact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4.2.2.</w:t>
      </w:r>
      <w:r w:rsidR="00D54E41" w:rsidRPr="00044DCF">
        <w:rPr>
          <w:rStyle w:val="21"/>
          <w:sz w:val="24"/>
          <w:szCs w:val="24"/>
        </w:rPr>
        <w:t>Педагогический совет</w:t>
      </w:r>
    </w:p>
    <w:p w:rsidR="00FC5B8A" w:rsidRPr="00044DCF" w:rsidRDefault="00D54E41" w:rsidP="00397689">
      <w:pPr>
        <w:pStyle w:val="20"/>
        <w:numPr>
          <w:ilvl w:val="0"/>
          <w:numId w:val="13"/>
        </w:numPr>
        <w:shd w:val="clear" w:color="auto" w:fill="auto"/>
        <w:tabs>
          <w:tab w:val="left" w:pos="421"/>
        </w:tabs>
        <w:spacing w:after="273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разрабатывает и реализует Программу развития Школы, включая развитие школьной системы оценки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13"/>
        </w:numPr>
        <w:shd w:val="clear" w:color="auto" w:fill="auto"/>
        <w:tabs>
          <w:tab w:val="left" w:pos="426"/>
        </w:tabs>
        <w:spacing w:after="244" w:line="28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участвует в разработке методики оценки качества образовании;</w:t>
      </w:r>
    </w:p>
    <w:p w:rsidR="00FC5B8A" w:rsidRPr="00044DCF" w:rsidRDefault="00D54E41" w:rsidP="00397689">
      <w:pPr>
        <w:pStyle w:val="20"/>
        <w:numPr>
          <w:ilvl w:val="0"/>
          <w:numId w:val="13"/>
        </w:numPr>
        <w:shd w:val="clear" w:color="auto" w:fill="auto"/>
        <w:tabs>
          <w:tab w:val="left" w:pos="426"/>
        </w:tabs>
        <w:spacing w:after="244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участвует в разработке системы показателей, характеризующих состояние и динамику развития Школы;</w:t>
      </w:r>
    </w:p>
    <w:p w:rsidR="00FC5B8A" w:rsidRPr="00044DCF" w:rsidRDefault="00D54E41" w:rsidP="00397689">
      <w:pPr>
        <w:pStyle w:val="20"/>
        <w:numPr>
          <w:ilvl w:val="0"/>
          <w:numId w:val="13"/>
        </w:numPr>
        <w:shd w:val="clear" w:color="auto" w:fill="auto"/>
        <w:tabs>
          <w:tab w:val="left" w:pos="426"/>
        </w:tabs>
        <w:spacing w:after="270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lastRenderedPageBreak/>
        <w:t>обеспечивает методическое сопровождение аттестации педагогических и руководящих работников.</w:t>
      </w:r>
    </w:p>
    <w:p w:rsidR="00FC5B8A" w:rsidRPr="00044DCF" w:rsidRDefault="00044DCF" w:rsidP="00397689">
      <w:pPr>
        <w:pStyle w:val="20"/>
        <w:shd w:val="clear" w:color="auto" w:fill="auto"/>
        <w:tabs>
          <w:tab w:val="left" w:pos="810"/>
        </w:tabs>
        <w:spacing w:after="248" w:line="280" w:lineRule="exact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4.2.3.</w:t>
      </w:r>
      <w:r w:rsidR="00D54E41" w:rsidRPr="00044DCF">
        <w:rPr>
          <w:rStyle w:val="21"/>
          <w:sz w:val="24"/>
          <w:szCs w:val="24"/>
        </w:rPr>
        <w:t>Методический совет</w:t>
      </w:r>
    </w:p>
    <w:p w:rsidR="00FC5B8A" w:rsidRPr="00044DCF" w:rsidRDefault="00D54E41" w:rsidP="00397689">
      <w:pPr>
        <w:pStyle w:val="20"/>
        <w:numPr>
          <w:ilvl w:val="0"/>
          <w:numId w:val="14"/>
        </w:numPr>
        <w:shd w:val="clear" w:color="auto" w:fill="auto"/>
        <w:tabs>
          <w:tab w:val="left" w:pos="430"/>
        </w:tabs>
        <w:spacing w:after="270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обеспечивает своевременное прохождение подготовки, переподготовки, повышения квалификации педагогических и руководящих работников Школы;</w:t>
      </w:r>
    </w:p>
    <w:p w:rsidR="00FC5B8A" w:rsidRPr="00044DCF" w:rsidRDefault="00D54E41" w:rsidP="00397689">
      <w:pPr>
        <w:pStyle w:val="20"/>
        <w:numPr>
          <w:ilvl w:val="0"/>
          <w:numId w:val="14"/>
        </w:numPr>
        <w:shd w:val="clear" w:color="auto" w:fill="auto"/>
        <w:tabs>
          <w:tab w:val="left" w:pos="421"/>
        </w:tabs>
        <w:spacing w:after="253" w:line="28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осуществляет согласование рабочих учебных программ;</w:t>
      </w:r>
    </w:p>
    <w:p w:rsidR="00FC5B8A" w:rsidRPr="00044DCF" w:rsidRDefault="00D54E41" w:rsidP="00397689">
      <w:pPr>
        <w:pStyle w:val="20"/>
        <w:numPr>
          <w:ilvl w:val="0"/>
          <w:numId w:val="14"/>
        </w:numPr>
        <w:shd w:val="clear" w:color="auto" w:fill="auto"/>
        <w:tabs>
          <w:tab w:val="left" w:pos="426"/>
        </w:tabs>
        <w:spacing w:after="236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изучает, обобщает и распространяет передовой опыт построения, функционирования и развития системы оценки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14"/>
        </w:numPr>
        <w:shd w:val="clear" w:color="auto" w:fill="auto"/>
        <w:tabs>
          <w:tab w:val="left" w:pos="426"/>
        </w:tabs>
        <w:spacing w:after="273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содействует обеспечению эффективного распространения инновационного опыта учителей.</w:t>
      </w:r>
    </w:p>
    <w:p w:rsidR="00FC5B8A" w:rsidRPr="00044DCF" w:rsidRDefault="00044DCF" w:rsidP="00397689">
      <w:pPr>
        <w:pStyle w:val="20"/>
        <w:shd w:val="clear" w:color="auto" w:fill="auto"/>
        <w:tabs>
          <w:tab w:val="left" w:pos="810"/>
        </w:tabs>
        <w:spacing w:after="249" w:line="280" w:lineRule="exact"/>
        <w:ind w:firstLine="709"/>
        <w:rPr>
          <w:sz w:val="24"/>
          <w:szCs w:val="24"/>
        </w:rPr>
      </w:pPr>
      <w:r>
        <w:rPr>
          <w:rStyle w:val="21"/>
          <w:sz w:val="24"/>
          <w:szCs w:val="24"/>
        </w:rPr>
        <w:t>4.2.4.</w:t>
      </w:r>
      <w:r w:rsidR="00D54E41" w:rsidRPr="00044DCF">
        <w:rPr>
          <w:rStyle w:val="21"/>
          <w:sz w:val="24"/>
          <w:szCs w:val="24"/>
        </w:rPr>
        <w:t>Школьные методические объединения (ШМО) учителей-предметников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after="273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участвуют в разработке и реализации программы развития Школы, включая развитие системы оценки качества образования в Школе;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421"/>
        </w:tabs>
        <w:spacing w:line="28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участвуют в разработке методики оценки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371"/>
        </w:tabs>
        <w:spacing w:after="236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участвуют в разработке системы показателей, характеризующих состояние и динамику развития Школы;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554"/>
        </w:tabs>
        <w:spacing w:after="244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обеспечивают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381"/>
        </w:tabs>
        <w:spacing w:after="240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принимают участие в обобщении и распространении передового опыта построения, функционирования и развития системы оценки качества образования Школы;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554"/>
        </w:tabs>
        <w:spacing w:after="244" w:line="317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участвуют в экспертизе организации, содержания и результатов аттестации учащихся школы и формируют предложения по их совершенствованию;</w:t>
      </w:r>
    </w:p>
    <w:p w:rsidR="00FC5B8A" w:rsidRPr="00044DCF" w:rsidRDefault="00D54E41" w:rsidP="00397689">
      <w:pPr>
        <w:pStyle w:val="20"/>
        <w:numPr>
          <w:ilvl w:val="0"/>
          <w:numId w:val="16"/>
        </w:numPr>
        <w:shd w:val="clear" w:color="auto" w:fill="auto"/>
        <w:tabs>
          <w:tab w:val="left" w:pos="667"/>
        </w:tabs>
        <w:spacing w:after="266" w:line="312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вносят предложения для принятия управленческих решений по результатам оценки качества образования на уровне Школы.</w:t>
      </w:r>
    </w:p>
    <w:p w:rsidR="00FC5B8A" w:rsidRPr="00044DCF" w:rsidRDefault="00D54E41" w:rsidP="0039768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248" w:line="280" w:lineRule="exact"/>
        <w:ind w:firstLine="709"/>
        <w:jc w:val="both"/>
        <w:rPr>
          <w:sz w:val="24"/>
          <w:szCs w:val="24"/>
        </w:rPr>
      </w:pPr>
      <w:bookmarkStart w:id="5" w:name="bookmark4"/>
      <w:r w:rsidRPr="00044DCF">
        <w:rPr>
          <w:rStyle w:val="11"/>
          <w:b/>
          <w:bCs/>
          <w:sz w:val="24"/>
          <w:szCs w:val="24"/>
        </w:rPr>
        <w:t>Технология системы оценки качества образования.</w:t>
      </w:r>
      <w:bookmarkEnd w:id="5"/>
    </w:p>
    <w:p w:rsidR="00FC5B8A" w:rsidRPr="00044DCF" w:rsidRDefault="00D54E41" w:rsidP="00397689">
      <w:pPr>
        <w:pStyle w:val="20"/>
        <w:shd w:val="clear" w:color="auto" w:fill="auto"/>
        <w:spacing w:after="236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Предусматривается три уровня организации процедуры системы оценки качества образования в школе:</w:t>
      </w:r>
    </w:p>
    <w:p w:rsidR="00FC5B8A" w:rsidRPr="00044DCF" w:rsidRDefault="00D54E41" w:rsidP="00397689">
      <w:pPr>
        <w:pStyle w:val="20"/>
        <w:shd w:val="clear" w:color="auto" w:fill="auto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• индивидуальный уровень обучающегося (индивидуальные учебные и внеучебные достижения учащихся, динамика показателей их здоровья, портфолио);</w:t>
      </w:r>
    </w:p>
    <w:p w:rsidR="00FC5B8A" w:rsidRPr="00044DCF" w:rsidRDefault="00D54E41" w:rsidP="00397689">
      <w:pPr>
        <w:pStyle w:val="20"/>
        <w:shd w:val="clear" w:color="auto" w:fill="auto"/>
        <w:ind w:firstLine="709"/>
        <w:rPr>
          <w:sz w:val="24"/>
          <w:szCs w:val="24"/>
        </w:rPr>
      </w:pPr>
      <w:r w:rsidRPr="00044DCF">
        <w:rPr>
          <w:rStyle w:val="23"/>
          <w:sz w:val="24"/>
          <w:szCs w:val="24"/>
        </w:rPr>
        <w:t xml:space="preserve">' </w:t>
      </w:r>
      <w:r w:rsidRPr="00044DCF">
        <w:rPr>
          <w:rStyle w:val="21"/>
          <w:sz w:val="24"/>
          <w:szCs w:val="24"/>
        </w:rPr>
        <w:t>• уровень педагогического работника (профессиональная компетентность, результативность деятельности, портфолио);</w:t>
      </w:r>
    </w:p>
    <w:p w:rsidR="00FC5B8A" w:rsidRPr="00044DCF" w:rsidRDefault="00D54E41" w:rsidP="00397689">
      <w:pPr>
        <w:pStyle w:val="20"/>
        <w:shd w:val="clear" w:color="auto" w:fill="auto"/>
        <w:spacing w:after="240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 xml:space="preserve">•. уровень Школы (качество условий для обеспечения образовательного процесса, </w:t>
      </w:r>
      <w:r w:rsidRPr="00044DCF">
        <w:rPr>
          <w:rStyle w:val="21"/>
          <w:sz w:val="24"/>
          <w:szCs w:val="24"/>
        </w:rPr>
        <w:lastRenderedPageBreak/>
        <w:t>сохранения и укрепления здоровья учащихся).</w:t>
      </w:r>
    </w:p>
    <w:p w:rsidR="00FC5B8A" w:rsidRPr="00044DCF" w:rsidRDefault="00D54E41" w:rsidP="00397689">
      <w:pPr>
        <w:pStyle w:val="20"/>
        <w:shd w:val="clear" w:color="auto" w:fill="auto"/>
        <w:spacing w:after="270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Технология системы оценки качества образования в Школе предполагает два направления:</w:t>
      </w:r>
    </w:p>
    <w:p w:rsidR="00FC5B8A" w:rsidRPr="00044DCF" w:rsidRDefault="00D54E41" w:rsidP="00397689">
      <w:pPr>
        <w:pStyle w:val="20"/>
        <w:numPr>
          <w:ilvl w:val="0"/>
          <w:numId w:val="17"/>
        </w:numPr>
        <w:shd w:val="clear" w:color="auto" w:fill="auto"/>
        <w:tabs>
          <w:tab w:val="left" w:pos="438"/>
        </w:tabs>
        <w:spacing w:after="282" w:line="28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внешняя оценка качества образования;</w:t>
      </w:r>
    </w:p>
    <w:p w:rsidR="00FC5B8A" w:rsidRPr="00044DCF" w:rsidRDefault="00D54E41" w:rsidP="00397689">
      <w:pPr>
        <w:pStyle w:val="20"/>
        <w:numPr>
          <w:ilvl w:val="0"/>
          <w:numId w:val="17"/>
        </w:numPr>
        <w:shd w:val="clear" w:color="auto" w:fill="auto"/>
        <w:tabs>
          <w:tab w:val="left" w:pos="443"/>
        </w:tabs>
        <w:spacing w:after="249" w:line="280" w:lineRule="exact"/>
        <w:ind w:left="0"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внутренняя оценка качества образования (самооценка).</w:t>
      </w:r>
    </w:p>
    <w:p w:rsidR="00FC5B8A" w:rsidRPr="00044DCF" w:rsidRDefault="00D54E41" w:rsidP="00397689">
      <w:pPr>
        <w:pStyle w:val="20"/>
        <w:numPr>
          <w:ilvl w:val="0"/>
          <w:numId w:val="9"/>
        </w:numPr>
        <w:shd w:val="clear" w:color="auto" w:fill="auto"/>
        <w:tabs>
          <w:tab w:val="left" w:pos="667"/>
        </w:tabs>
        <w:spacing w:after="244"/>
        <w:ind w:firstLine="709"/>
        <w:rPr>
          <w:sz w:val="24"/>
          <w:szCs w:val="24"/>
        </w:rPr>
      </w:pPr>
      <w:r w:rsidRPr="00044DCF">
        <w:rPr>
          <w:rStyle w:val="25"/>
          <w:sz w:val="24"/>
          <w:szCs w:val="24"/>
        </w:rPr>
        <w:t>Внешняя оценка качества образования</w:t>
      </w:r>
      <w:r w:rsidRPr="00044DCF">
        <w:rPr>
          <w:rStyle w:val="21"/>
          <w:sz w:val="24"/>
          <w:szCs w:val="24"/>
        </w:rPr>
        <w:t xml:space="preserve"> осуществляется в процессах лицензирования образовательной деятельности, государственной аккредитации, итоговой аттестации выпускников, аттестации педагогических работников, общественной экспертизы, мониторинга качества надзора и контроля за соблюдением законодательства Российской Федерации в области образования. Все вышеперечисленные процедуры являются инвариантными для образовательного пространства школы и определяются в соответствующих регламентах и нормативных документах. К вариативным процедурам оценки качества относятся контрольные срезы городского, областного уровней учебных достижений учащихся на разных ступенях образования, профессиональные конкурсы, социологические и психологические исследования.</w:t>
      </w:r>
    </w:p>
    <w:p w:rsidR="00FC5B8A" w:rsidRPr="00044DCF" w:rsidRDefault="00D54E41" w:rsidP="00397689">
      <w:pPr>
        <w:pStyle w:val="20"/>
        <w:numPr>
          <w:ilvl w:val="0"/>
          <w:numId w:val="9"/>
        </w:numPr>
        <w:shd w:val="clear" w:color="auto" w:fill="auto"/>
        <w:tabs>
          <w:tab w:val="left" w:pos="543"/>
        </w:tabs>
        <w:spacing w:after="14" w:line="317" w:lineRule="exact"/>
        <w:ind w:firstLine="709"/>
        <w:rPr>
          <w:sz w:val="24"/>
          <w:szCs w:val="24"/>
        </w:rPr>
      </w:pPr>
      <w:r w:rsidRPr="00044DCF">
        <w:rPr>
          <w:rStyle w:val="25"/>
          <w:sz w:val="24"/>
          <w:szCs w:val="24"/>
        </w:rPr>
        <w:t>Внутренняя оценка качества образования</w:t>
      </w:r>
      <w:r w:rsidRPr="00044DCF">
        <w:rPr>
          <w:rStyle w:val="21"/>
          <w:sz w:val="24"/>
          <w:szCs w:val="24"/>
        </w:rPr>
        <w:t xml:space="preserve"> (самообследование) включает в себя следующие технологии:</w:t>
      </w:r>
    </w:p>
    <w:p w:rsidR="00FC5B8A" w:rsidRPr="00044DCF" w:rsidRDefault="00D54E41" w:rsidP="00397689">
      <w:pPr>
        <w:pStyle w:val="20"/>
        <w:numPr>
          <w:ilvl w:val="0"/>
          <w:numId w:val="8"/>
        </w:numPr>
        <w:shd w:val="clear" w:color="auto" w:fill="auto"/>
        <w:tabs>
          <w:tab w:val="left" w:pos="428"/>
        </w:tabs>
        <w:spacing w:line="60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проведение внутришкольного контроля;</w:t>
      </w:r>
    </w:p>
    <w:p w:rsidR="00FC5B8A" w:rsidRPr="00044DCF" w:rsidRDefault="00D54E41" w:rsidP="00397689">
      <w:pPr>
        <w:pStyle w:val="20"/>
        <w:numPr>
          <w:ilvl w:val="0"/>
          <w:numId w:val="8"/>
        </w:numPr>
        <w:shd w:val="clear" w:color="auto" w:fill="auto"/>
        <w:tabs>
          <w:tab w:val="left" w:pos="428"/>
        </w:tabs>
        <w:spacing w:line="60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текущая успеваемость учащихся и промежуточная аттестация;</w:t>
      </w:r>
    </w:p>
    <w:p w:rsidR="00FC5B8A" w:rsidRPr="00044DCF" w:rsidRDefault="00D54E41" w:rsidP="00397689">
      <w:pPr>
        <w:pStyle w:val="20"/>
        <w:numPr>
          <w:ilvl w:val="0"/>
          <w:numId w:val="8"/>
        </w:numPr>
        <w:shd w:val="clear" w:color="auto" w:fill="auto"/>
        <w:tabs>
          <w:tab w:val="left" w:pos="428"/>
        </w:tabs>
        <w:spacing w:line="60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участие в общероссийских мероприятиях;</w:t>
      </w:r>
    </w:p>
    <w:p w:rsidR="00FC5B8A" w:rsidRPr="00044DCF" w:rsidRDefault="00D54E41" w:rsidP="00397689">
      <w:pPr>
        <w:pStyle w:val="20"/>
        <w:numPr>
          <w:ilvl w:val="0"/>
          <w:numId w:val="8"/>
        </w:numPr>
        <w:shd w:val="clear" w:color="auto" w:fill="auto"/>
        <w:tabs>
          <w:tab w:val="left" w:pos="428"/>
        </w:tabs>
        <w:spacing w:line="60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наличие школьной системы контрольно-измерительных материалов;</w:t>
      </w:r>
    </w:p>
    <w:p w:rsidR="00FC5B8A" w:rsidRPr="00044DCF" w:rsidRDefault="00D54E41" w:rsidP="00397689">
      <w:pPr>
        <w:pStyle w:val="20"/>
        <w:numPr>
          <w:ilvl w:val="0"/>
          <w:numId w:val="8"/>
        </w:numPr>
        <w:shd w:val="clear" w:color="auto" w:fill="auto"/>
        <w:tabs>
          <w:tab w:val="left" w:pos="428"/>
        </w:tabs>
        <w:spacing w:line="600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определение качества преподавания.</w:t>
      </w:r>
    </w:p>
    <w:p w:rsidR="00FC5B8A" w:rsidRPr="00044DCF" w:rsidRDefault="00D54E41" w:rsidP="00397689">
      <w:pPr>
        <w:pStyle w:val="20"/>
        <w:shd w:val="clear" w:color="auto" w:fill="auto"/>
        <w:spacing w:after="236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Данные технологии регламентируются соответствующими школьными локальными актами.</w:t>
      </w:r>
    </w:p>
    <w:p w:rsidR="00FC5B8A" w:rsidRPr="00044DCF" w:rsidRDefault="00D54E41" w:rsidP="00397689">
      <w:pPr>
        <w:pStyle w:val="20"/>
        <w:numPr>
          <w:ilvl w:val="0"/>
          <w:numId w:val="10"/>
        </w:numPr>
        <w:shd w:val="clear" w:color="auto" w:fill="auto"/>
        <w:tabs>
          <w:tab w:val="left" w:pos="782"/>
        </w:tabs>
        <w:spacing w:after="240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Годовая промежуточная аттестация переводных классов устанавливает уровень подготовки учащихся (каждого в отдельности) в соответствии с требованиями государственных образовательных стандартов. Промежуточная аттестация учащихся переводных классов за год проводится на основании отметок промежуточной аттестации за четверти (полугодия) как средняя арифметическая в пользу ученика.</w:t>
      </w:r>
    </w:p>
    <w:p w:rsidR="00FC5B8A" w:rsidRPr="00044DCF" w:rsidRDefault="00D54E41" w:rsidP="00397689">
      <w:pPr>
        <w:pStyle w:val="20"/>
        <w:numPr>
          <w:ilvl w:val="0"/>
          <w:numId w:val="10"/>
        </w:numPr>
        <w:shd w:val="clear" w:color="auto" w:fill="auto"/>
        <w:tabs>
          <w:tab w:val="left" w:pos="782"/>
        </w:tabs>
        <w:spacing w:after="244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Установление уровня образовательных достижений учащихся школы расширяет возможности осуществления текущего контроля успеваемости и промежуточной аттестации обучающихся на основе единых контрольно</w:t>
      </w:r>
      <w:r w:rsidR="00E1584B">
        <w:rPr>
          <w:rStyle w:val="21"/>
          <w:sz w:val="24"/>
          <w:szCs w:val="24"/>
        </w:rPr>
        <w:t>-</w:t>
      </w:r>
      <w:r w:rsidRPr="00044DCF">
        <w:rPr>
          <w:rStyle w:val="21"/>
          <w:sz w:val="24"/>
          <w:szCs w:val="24"/>
        </w:rPr>
        <w:t xml:space="preserve">измерительных материалов, позволяющих получить объективную информацию о качестве образовательной деятельности и своевременно принять управленческие решения по </w:t>
      </w:r>
      <w:r w:rsidRPr="00044DCF">
        <w:rPr>
          <w:rStyle w:val="21"/>
          <w:sz w:val="24"/>
          <w:szCs w:val="24"/>
        </w:rPr>
        <w:lastRenderedPageBreak/>
        <w:t>повышению качества образования. КИМы обеспечивают сопоставимость образовательных достижений учащихся в зависимости от условий образовательного процесса, а также позволяют определить эффективность организации процесса образования в школе с целью получения объективной статистики о качестве результативности организации общедоступного образования в школе в сравнении со средними качественными показателями в районе.</w:t>
      </w:r>
    </w:p>
    <w:p w:rsidR="00FC5B8A" w:rsidRPr="00044DCF" w:rsidRDefault="00D54E41" w:rsidP="00397689">
      <w:pPr>
        <w:pStyle w:val="20"/>
        <w:numPr>
          <w:ilvl w:val="0"/>
          <w:numId w:val="10"/>
        </w:numPr>
        <w:shd w:val="clear" w:color="auto" w:fill="auto"/>
        <w:tabs>
          <w:tab w:val="left" w:pos="782"/>
        </w:tabs>
        <w:spacing w:after="236" w:line="317" w:lineRule="exact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Результаты самообследования формируются как информационные справки, аналитические материалы, схемы, таблицы и другое доводится до сведения субъектов образовательного процесса.</w:t>
      </w:r>
    </w:p>
    <w:p w:rsidR="00FC5B8A" w:rsidRPr="00044DCF" w:rsidRDefault="00D54E41" w:rsidP="00397689">
      <w:pPr>
        <w:pStyle w:val="20"/>
        <w:shd w:val="clear" w:color="auto" w:fill="auto"/>
        <w:ind w:firstLine="709"/>
        <w:rPr>
          <w:sz w:val="24"/>
          <w:szCs w:val="24"/>
        </w:rPr>
      </w:pPr>
      <w:r w:rsidRPr="00044DCF">
        <w:rPr>
          <w:rStyle w:val="21"/>
          <w:sz w:val="24"/>
          <w:szCs w:val="24"/>
        </w:rPr>
        <w:t>Срок действия Положения не ограничен. При изменении законодательства, в настоящий локальный акт в</w:t>
      </w:r>
      <w:bookmarkEnd w:id="2"/>
      <w:r w:rsidRPr="00044DCF">
        <w:rPr>
          <w:rStyle w:val="21"/>
          <w:sz w:val="24"/>
          <w:szCs w:val="24"/>
        </w:rPr>
        <w:t>носятся изменения в установленном законом порядке.</w:t>
      </w:r>
    </w:p>
    <w:sectPr w:rsidR="00FC5B8A" w:rsidRPr="00044DCF" w:rsidSect="00A8672A">
      <w:pgSz w:w="11909" w:h="16840"/>
      <w:pgMar w:top="1134" w:right="1068" w:bottom="108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69" w:rsidRDefault="00DA5169">
      <w:r>
        <w:separator/>
      </w:r>
    </w:p>
  </w:endnote>
  <w:endnote w:type="continuationSeparator" w:id="0">
    <w:p w:rsidR="00DA5169" w:rsidRDefault="00DA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69" w:rsidRDefault="00DA5169"/>
  </w:footnote>
  <w:footnote w:type="continuationSeparator" w:id="0">
    <w:p w:rsidR="00DA5169" w:rsidRDefault="00DA51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E67"/>
    <w:multiLevelType w:val="hybridMultilevel"/>
    <w:tmpl w:val="9ADC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2C62"/>
    <w:multiLevelType w:val="hybridMultilevel"/>
    <w:tmpl w:val="D2DE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F2D31"/>
    <w:multiLevelType w:val="hybridMultilevel"/>
    <w:tmpl w:val="372E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44130"/>
    <w:multiLevelType w:val="multilevel"/>
    <w:tmpl w:val="2DF68D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57F43"/>
    <w:multiLevelType w:val="multilevel"/>
    <w:tmpl w:val="F926B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D42522"/>
    <w:multiLevelType w:val="multilevel"/>
    <w:tmpl w:val="A67EA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530B8"/>
    <w:multiLevelType w:val="multilevel"/>
    <w:tmpl w:val="97DC4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76A2E"/>
    <w:multiLevelType w:val="multilevel"/>
    <w:tmpl w:val="59EE8E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1C2CC6"/>
    <w:multiLevelType w:val="multilevel"/>
    <w:tmpl w:val="A3B4C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554582"/>
    <w:multiLevelType w:val="multilevel"/>
    <w:tmpl w:val="7E54C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5E2526"/>
    <w:multiLevelType w:val="multilevel"/>
    <w:tmpl w:val="D7F67F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E40FA0"/>
    <w:multiLevelType w:val="hybridMultilevel"/>
    <w:tmpl w:val="69929F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1854CE"/>
    <w:multiLevelType w:val="hybridMultilevel"/>
    <w:tmpl w:val="37FA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C43"/>
    <w:multiLevelType w:val="hybridMultilevel"/>
    <w:tmpl w:val="D2DC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643E"/>
    <w:multiLevelType w:val="hybridMultilevel"/>
    <w:tmpl w:val="2C089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1C16"/>
    <w:multiLevelType w:val="multilevel"/>
    <w:tmpl w:val="41B297D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D37FFE"/>
    <w:multiLevelType w:val="multilevel"/>
    <w:tmpl w:val="019AC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2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8A"/>
    <w:rsid w:val="00044DCF"/>
    <w:rsid w:val="00397689"/>
    <w:rsid w:val="00A8672A"/>
    <w:rsid w:val="00CC4174"/>
    <w:rsid w:val="00D41661"/>
    <w:rsid w:val="00D54E41"/>
    <w:rsid w:val="00DA5169"/>
    <w:rsid w:val="00E1584B"/>
    <w:rsid w:val="00F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77DE"/>
  <w15:docId w15:val="{617EAEF4-12E8-4EFF-B51A-2833D7E9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3Exact0">
    <w:name w:val="Основной текст (3) Exact"/>
    <w:basedOn w:val="3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3TimesNewRoman14pt0ptExact">
    <w:name w:val="Основной текст (3) + Times New Roman;14 pt;Не курсив;Интервал 0 pt Exac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4Verdana12pt-2ptExact">
    <w:name w:val="Основной текст (4) + Verdana;12 pt;Не полужирный;Не курсив;Интервал -2 pt Exact"/>
    <w:basedOn w:val="4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3TimesNewRoman14pt0pt">
    <w:name w:val="Основной текст (3) + Times New Roman;14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TimesNewRoman14pt0pt0">
    <w:name w:val="Основной текст (3) + Times New Roman;14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500" w:line="322" w:lineRule="exact"/>
      <w:jc w:val="both"/>
    </w:pPr>
    <w:rPr>
      <w:rFonts w:ascii="Verdana" w:eastAsia="Verdana" w:hAnsi="Verdana" w:cs="Verdana"/>
      <w:i/>
      <w:iCs/>
      <w:spacing w:val="-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00" w:after="54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044DC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5"/>
    <w:uiPriority w:val="39"/>
    <w:rsid w:val="00A8672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26"/>
    <w:rsid w:val="00D4166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"/>
    <w:link w:val="a6"/>
    <w:rsid w:val="00D41661"/>
    <w:pPr>
      <w:shd w:val="clear" w:color="auto" w:fill="FFFFFF"/>
      <w:spacing w:line="226" w:lineRule="exact"/>
      <w:jc w:val="both"/>
    </w:pPr>
    <w:rPr>
      <w:rFonts w:ascii="Times New Roman" w:eastAsia="Times New Roman" w:hAnsi="Times New Roman"/>
      <w:color w:val="auto"/>
      <w:sz w:val="18"/>
      <w:szCs w:val="18"/>
    </w:rPr>
  </w:style>
  <w:style w:type="table" w:customStyle="1" w:styleId="110">
    <w:name w:val="Сетка таблицы11"/>
    <w:basedOn w:val="a1"/>
    <w:uiPriority w:val="39"/>
    <w:rsid w:val="00CC417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2018-03-24T12:33:00Z</dcterms:created>
  <dcterms:modified xsi:type="dcterms:W3CDTF">2018-03-27T19:20:00Z</dcterms:modified>
</cp:coreProperties>
</file>