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A59" w:rsidRDefault="00DC3FB9" w:rsidP="00AD6A59">
      <w:pPr>
        <w:pStyle w:val="21"/>
        <w:tabs>
          <w:tab w:val="left" w:pos="1007"/>
        </w:tabs>
        <w:spacing w:line="230" w:lineRule="exact"/>
        <w:ind w:left="640" w:right="20"/>
        <w:rPr>
          <w:sz w:val="28"/>
          <w:szCs w:val="28"/>
        </w:rPr>
      </w:pPr>
      <w:r>
        <w:t xml:space="preserve">                                                                                                                 </w:t>
      </w:r>
      <w:r w:rsidRPr="00E63DF4">
        <w:t xml:space="preserve">                                                                             </w:t>
      </w:r>
      <w:r>
        <w:t xml:space="preserve">                                   </w:t>
      </w:r>
      <w:r w:rsidR="00FA51F0">
        <w:t xml:space="preserve">                 </w:t>
      </w:r>
      <w:r w:rsidR="00FA51F0" w:rsidRPr="00FA51F0">
        <w:rPr>
          <w:sz w:val="24"/>
          <w:szCs w:val="24"/>
        </w:rPr>
        <w:t xml:space="preserve">                                  </w:t>
      </w:r>
    </w:p>
    <w:tbl>
      <w:tblPr>
        <w:tblStyle w:val="2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D6A59" w:rsidRPr="00AD6A59" w:rsidTr="00AD6A59">
        <w:tc>
          <w:tcPr>
            <w:tcW w:w="4672" w:type="dxa"/>
          </w:tcPr>
          <w:p w:rsidR="00AD6A59" w:rsidRPr="00AD6A59" w:rsidRDefault="00AD6A59" w:rsidP="00AD6A59">
            <w:pPr>
              <w:widowControl w:val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СОГЛАСОВАНО</w:t>
            </w:r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на заседании педсовета </w:t>
            </w:r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Протокол№______</w:t>
            </w:r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от «___</w:t>
            </w:r>
            <w:proofErr w:type="gramStart"/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_»_</w:t>
            </w:r>
            <w:proofErr w:type="gramEnd"/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__________20____г.</w:t>
            </w:r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673" w:type="dxa"/>
            <w:hideMark/>
          </w:tcPr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УТВЕРЖДЕНО</w:t>
            </w:r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Директор МБОУ «Воробьевская средняя школа»</w:t>
            </w:r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________________</w:t>
            </w:r>
            <w:proofErr w:type="spellStart"/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И.В.Романюк</w:t>
            </w:r>
            <w:proofErr w:type="spellEnd"/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Приказ № ____</w:t>
            </w:r>
          </w:p>
          <w:p w:rsidR="00AD6A59" w:rsidRPr="00AD6A59" w:rsidRDefault="00AD6A59" w:rsidP="00AD6A59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D6A5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от «______»_________20___г.</w:t>
            </w:r>
          </w:p>
        </w:tc>
      </w:tr>
    </w:tbl>
    <w:p w:rsidR="00AD6A59" w:rsidRPr="00AD6A59" w:rsidRDefault="00AD6A59" w:rsidP="00AD6A59">
      <w:pPr>
        <w:widowControl w:val="0"/>
        <w:shd w:val="clear" w:color="auto" w:fill="FFFFFF"/>
        <w:tabs>
          <w:tab w:val="left" w:pos="1007"/>
        </w:tabs>
        <w:spacing w:line="230" w:lineRule="exact"/>
        <w:ind w:right="20"/>
        <w:jc w:val="both"/>
        <w:rPr>
          <w:smallCaps/>
        </w:rPr>
      </w:pPr>
    </w:p>
    <w:p w:rsidR="00DC3FB9" w:rsidRDefault="00DC3FB9" w:rsidP="00AD6A59">
      <w:pPr>
        <w:pStyle w:val="21"/>
        <w:tabs>
          <w:tab w:val="left" w:pos="1007"/>
        </w:tabs>
        <w:spacing w:line="230" w:lineRule="exact"/>
        <w:ind w:left="640" w:right="20"/>
        <w:rPr>
          <w:sz w:val="28"/>
          <w:szCs w:val="28"/>
        </w:rPr>
      </w:pPr>
    </w:p>
    <w:p w:rsidR="00AD6A59" w:rsidRDefault="00AD6A59" w:rsidP="00DC3FB9">
      <w:pPr>
        <w:jc w:val="center"/>
        <w:rPr>
          <w:b/>
          <w:bCs/>
          <w:spacing w:val="-15"/>
          <w:sz w:val="28"/>
          <w:szCs w:val="28"/>
        </w:rPr>
      </w:pPr>
      <w:r w:rsidRPr="00046D72">
        <w:rPr>
          <w:b/>
          <w:bCs/>
          <w:spacing w:val="-15"/>
          <w:sz w:val="28"/>
          <w:szCs w:val="28"/>
        </w:rPr>
        <w:t xml:space="preserve">ПОЛОЖЕНИЕ </w:t>
      </w:r>
    </w:p>
    <w:p w:rsidR="00DC3FB9" w:rsidRDefault="00AD6A59" w:rsidP="00DC3FB9">
      <w:pPr>
        <w:jc w:val="center"/>
        <w:rPr>
          <w:b/>
          <w:bCs/>
          <w:spacing w:val="-15"/>
          <w:sz w:val="28"/>
          <w:szCs w:val="28"/>
        </w:rPr>
      </w:pPr>
      <w:r w:rsidRPr="00046D72">
        <w:rPr>
          <w:b/>
          <w:bCs/>
          <w:spacing w:val="-15"/>
          <w:sz w:val="28"/>
          <w:szCs w:val="28"/>
        </w:rPr>
        <w:t xml:space="preserve">об организации внеурочной деятельности </w:t>
      </w:r>
    </w:p>
    <w:p w:rsidR="00DC3FB9" w:rsidRPr="00046D72" w:rsidRDefault="00AD6A59" w:rsidP="00DC3FB9">
      <w:pPr>
        <w:jc w:val="center"/>
        <w:rPr>
          <w:b/>
          <w:bCs/>
          <w:spacing w:val="-15"/>
          <w:sz w:val="28"/>
          <w:szCs w:val="28"/>
        </w:rPr>
      </w:pPr>
      <w:r>
        <w:rPr>
          <w:b/>
          <w:bCs/>
          <w:spacing w:val="-15"/>
          <w:sz w:val="28"/>
          <w:szCs w:val="28"/>
        </w:rPr>
        <w:t xml:space="preserve">в условиях введения </w:t>
      </w:r>
      <w:bookmarkStart w:id="0" w:name="_GoBack"/>
      <w:r>
        <w:rPr>
          <w:b/>
          <w:bCs/>
          <w:spacing w:val="-15"/>
          <w:sz w:val="28"/>
          <w:szCs w:val="28"/>
        </w:rPr>
        <w:t>ФГОС О</w:t>
      </w:r>
      <w:r w:rsidRPr="00046D72">
        <w:rPr>
          <w:b/>
          <w:bCs/>
          <w:spacing w:val="-15"/>
          <w:sz w:val="28"/>
          <w:szCs w:val="28"/>
        </w:rPr>
        <w:t>ОО</w:t>
      </w:r>
      <w:bookmarkEnd w:id="0"/>
    </w:p>
    <w:p w:rsidR="00C2485A" w:rsidRDefault="00C2485A" w:rsidP="00C2485A"/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При разработке плана использовались следующие документы: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Закон Российской Федерации «Об образовании» (в действующей редакции);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Федеральный государственный образовательный стандарт начального общего образования (</w:t>
      </w:r>
      <w:r w:rsidRPr="00C2485A">
        <w:rPr>
          <w:bCs/>
          <w:iCs/>
        </w:rPr>
        <w:t xml:space="preserve">приказ </w:t>
      </w:r>
      <w:proofErr w:type="spellStart"/>
      <w:r w:rsidRPr="00C2485A">
        <w:rPr>
          <w:bCs/>
          <w:iCs/>
        </w:rPr>
        <w:t>Минобрнауки</w:t>
      </w:r>
      <w:proofErr w:type="spellEnd"/>
      <w:r w:rsidRPr="00C2485A">
        <w:rPr>
          <w:bCs/>
          <w:iCs/>
        </w:rPr>
        <w:t xml:space="preserve"> России от 06.10.2009 № 373 "Об утверждении и введении в действие федерального образовательного стандарта начального общего образования");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  Федеральный государственный образовательный стандарт основного общего образования (приказ </w:t>
      </w:r>
      <w:proofErr w:type="spellStart"/>
      <w:r w:rsidRPr="00C2485A">
        <w:rPr>
          <w:rFonts w:eastAsia="Calibri"/>
          <w:sz w:val="22"/>
          <w:szCs w:val="22"/>
          <w:lang w:eastAsia="en-US"/>
        </w:rPr>
        <w:t>Минобрнауки</w:t>
      </w:r>
      <w:proofErr w:type="spellEnd"/>
      <w:r w:rsidRPr="00C2485A">
        <w:rPr>
          <w:rFonts w:eastAsia="Calibri"/>
          <w:sz w:val="22"/>
          <w:szCs w:val="22"/>
          <w:lang w:eastAsia="en-US"/>
        </w:rPr>
        <w:t xml:space="preserve"> России от 17.12.2010 № 1897Об утверждении федерального государственного образовательного стандарта основного общего образования");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  Федеральные требования к образовательным учреждениям в части минимальной оснащенности учебного процесса и оборудования учебных помещений (утверждены приказом </w:t>
      </w:r>
      <w:proofErr w:type="spellStart"/>
      <w:r w:rsidRPr="00C2485A">
        <w:rPr>
          <w:rFonts w:eastAsia="Calibri"/>
          <w:sz w:val="22"/>
          <w:szCs w:val="22"/>
          <w:lang w:eastAsia="en-US"/>
        </w:rPr>
        <w:t>Минобрнауки</w:t>
      </w:r>
      <w:proofErr w:type="spellEnd"/>
      <w:r w:rsidRPr="00C2485A">
        <w:rPr>
          <w:rFonts w:eastAsia="Calibri"/>
          <w:sz w:val="22"/>
          <w:szCs w:val="22"/>
          <w:lang w:eastAsia="en-US"/>
        </w:rPr>
        <w:t xml:space="preserve"> России от 4 октября </w:t>
      </w:r>
      <w:smartTag w:uri="urn:schemas-microsoft-com:office:smarttags" w:element="metricconverter">
        <w:smartTagPr>
          <w:attr w:name="ProductID" w:val="2010 г"/>
        </w:smartTagPr>
        <w:r w:rsidRPr="00C2485A">
          <w:rPr>
            <w:rFonts w:eastAsia="Calibri"/>
            <w:sz w:val="22"/>
            <w:szCs w:val="22"/>
            <w:lang w:eastAsia="en-US"/>
          </w:rPr>
          <w:t>2010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986);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СанПиН 2.4.2. 2821 — 10 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 декабря </w:t>
      </w:r>
      <w:smartTag w:uri="urn:schemas-microsoft-com:office:smarttags" w:element="metricconverter">
        <w:smartTagPr>
          <w:attr w:name="ProductID" w:val="2010 г"/>
        </w:smartTagPr>
        <w:r w:rsidRPr="00C2485A">
          <w:rPr>
            <w:rFonts w:eastAsia="Calibri"/>
            <w:sz w:val="22"/>
            <w:szCs w:val="22"/>
            <w:lang w:eastAsia="en-US"/>
          </w:rPr>
          <w:t>2010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189);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Федеральные требования к образовательным учреждениям в части охраны здоровья обучающихся, воспитанников (утверждены приказом </w:t>
      </w:r>
      <w:proofErr w:type="spellStart"/>
      <w:r w:rsidRPr="00C2485A">
        <w:rPr>
          <w:rFonts w:eastAsia="Calibri"/>
          <w:sz w:val="22"/>
          <w:szCs w:val="22"/>
          <w:lang w:eastAsia="en-US"/>
        </w:rPr>
        <w:t>Минобрнауки</w:t>
      </w:r>
      <w:proofErr w:type="spellEnd"/>
      <w:r w:rsidRPr="00C2485A">
        <w:rPr>
          <w:rFonts w:eastAsia="Calibri"/>
          <w:sz w:val="22"/>
          <w:szCs w:val="22"/>
          <w:lang w:eastAsia="en-US"/>
        </w:rPr>
        <w:t xml:space="preserve"> России от 28 декабря </w:t>
      </w:r>
      <w:smartTag w:uri="urn:schemas-microsoft-com:office:smarttags" w:element="metricconverter">
        <w:smartTagPr>
          <w:attr w:name="ProductID" w:val="2010 г"/>
        </w:smartTagPr>
        <w:r w:rsidRPr="00C2485A">
          <w:rPr>
            <w:rFonts w:eastAsia="Calibri"/>
            <w:sz w:val="22"/>
            <w:szCs w:val="22"/>
            <w:lang w:eastAsia="en-US"/>
          </w:rPr>
          <w:t>2010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2106, зарегистрированы в Минюсте России 2 февраля </w:t>
      </w:r>
      <w:smartTag w:uri="urn:schemas-microsoft-com:office:smarttags" w:element="metricconverter">
        <w:smartTagPr>
          <w:attr w:name="ProductID" w:val="2011 г"/>
        </w:smartTagPr>
        <w:r w:rsidRPr="00C2485A">
          <w:rPr>
            <w:rFonts w:eastAsia="Calibri"/>
            <w:sz w:val="22"/>
            <w:szCs w:val="22"/>
            <w:lang w:eastAsia="en-US"/>
          </w:rPr>
          <w:t>2011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Письмо </w:t>
      </w:r>
      <w:proofErr w:type="spellStart"/>
      <w:r w:rsidRPr="00C2485A">
        <w:rPr>
          <w:rFonts w:eastAsia="Calibri"/>
          <w:sz w:val="22"/>
          <w:szCs w:val="22"/>
          <w:lang w:eastAsia="en-US"/>
        </w:rPr>
        <w:t>Минобрнауки</w:t>
      </w:r>
      <w:proofErr w:type="spellEnd"/>
      <w:r w:rsidRPr="00C2485A">
        <w:rPr>
          <w:rFonts w:eastAsia="Calibri"/>
          <w:sz w:val="22"/>
          <w:szCs w:val="22"/>
          <w:lang w:eastAsia="en-US"/>
        </w:rPr>
        <w:t xml:space="preserve"> РФ от 19.04.2011 N 03–255 «О введении федеральных государственных образовательных стандартов общего образования» 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 мая </w:t>
      </w:r>
      <w:smartTag w:uri="urn:schemas-microsoft-com:office:smarttags" w:element="metricconverter">
        <w:smartTagPr>
          <w:attr w:name="ProductID" w:val="2011 г"/>
        </w:smartTagPr>
        <w:r w:rsidRPr="00C2485A">
          <w:rPr>
            <w:rFonts w:eastAsia="Calibri"/>
            <w:sz w:val="22"/>
            <w:szCs w:val="22"/>
            <w:lang w:eastAsia="en-US"/>
          </w:rPr>
          <w:t>2011 г</w:t>
        </w:r>
      </w:smartTag>
      <w:r w:rsidRPr="00C2485A">
        <w:rPr>
          <w:rFonts w:eastAsia="Calibri"/>
          <w:sz w:val="22"/>
          <w:szCs w:val="22"/>
          <w:lang w:eastAsia="en-US"/>
        </w:rPr>
        <w:t xml:space="preserve">. № 03–2960. 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1. Общие положения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1.1. </w:t>
      </w:r>
      <w:r w:rsidRPr="00C2485A"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направленную, в первую очередь, на достижение школьниками личностных и метапредметных результатов начального, основного общего образования.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>1.2. Содержание занятий внеурочной деятельности формируется с учетом пожеланий обучающихся и их родителей (законных представителей) путем анкетирования учащихся и родителей (законных представителей).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1.3.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2. Основные цели и задачи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2.1. Целью внеурочной деятельности является содействие в обеспечении достижения план</w:t>
      </w:r>
      <w:r w:rsidR="00DC3FB9">
        <w:rPr>
          <w:rFonts w:eastAsia="Calibri"/>
          <w:sz w:val="22"/>
          <w:szCs w:val="22"/>
          <w:lang w:eastAsia="en-US"/>
        </w:rPr>
        <w:t>ируемых результатов учащихся 1-4</w:t>
      </w:r>
      <w:r w:rsidRPr="00C2485A">
        <w:rPr>
          <w:rFonts w:eastAsia="Calibri"/>
          <w:sz w:val="22"/>
          <w:szCs w:val="22"/>
          <w:lang w:eastAsia="en-US"/>
        </w:rPr>
        <w:t>,</w:t>
      </w:r>
      <w:r w:rsidR="00674731">
        <w:rPr>
          <w:rFonts w:eastAsia="Calibri"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 xml:space="preserve">5  классов в соответствии  с ООП НОО, ООП ООО. 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2.2. Внеурочная деятельность направлена на реализацию индивидуальных потребностей учащихся путем предоставления выбора широкого спектра занятий.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2.3. 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воспитание гражданственности, патриотизма, уважения к правам, свободам и обязанностям человека;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воспитание нравственных чувств и этического сознания;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воспитание трудолюбия, творческого отношения к учению, труду, жизни;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формирование ценностного отношения к здоровью и здоровому образу жизни;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воспитание ценностного отношения к природе, окружающей среде (экологическое воспитание);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- воспитание ценностного отношения к прекрасному, формирование представлений об эстетических идеалах и ценностях (эстетическое воспитание). 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3. Направления, формы и виды организации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3.1. Внеурочная деятельность может быть организована: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по направлениям: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спортивно-оздоровительное;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художественно-эстетическое;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научно-познавательное;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патриотическое;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общественно-полезная деятельность;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- проектная деятельность.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по видам: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>в формах: экскурсии, кружки, секции, олимпиады, конкурсы, соревнования, поисковые исследования через организацию деятельности обучающегося во взаимодействии со сверстниками, педагогами, родителями.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4. Права участников образовательного процесса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4.1. Содержание занятий внеурочной деятельности формируется с учетом пожеланий обучающихся и их родителей (законных представителей).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4.2.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 Ответственность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5.1. Администрация школы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5.1.1. Организует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Процесс разработки, рецензирования и утверждения программ внеурочной деятельности,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Контроль выполнения программ внеурочной деятельности,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Контроль ведения журналов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5.2 Классные руководители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5.2.1. В своей работе руководствуются Положением о классном руководителе, должностной инструкцией классного руководителя.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5.2.2. Осуществляют контроль посещаемости учащимися занятий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5.3 Преподаватели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5.3.1. Деятельность преподавателей регламентируется Уставом школы, Правилами внутреннего распорядка, локальными актами школы, должностными инструкциями.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 Организация управления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Контроль проведения занятий внеурочной деятельности осуществляет заместитель директора по учебно-воспитательной работе</w:t>
      </w:r>
      <w:r w:rsidR="00674731">
        <w:rPr>
          <w:rFonts w:eastAsia="Calibri"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 xml:space="preserve"> по следующим направлениям: оценка содержания и качества программ внеурочной деятельности, организация проведения занятий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6.1. Требования к организации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6.1.1. Программы внеурочной деятельности могут быть разработаны образовательным учреждением самостоятельно или на основе переработки примерных образовательных программ.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6.1.2. Оптимальная продолжительность занятий внеурочной деятельности составляет 10 часов в неделю.</w:t>
      </w:r>
    </w:p>
    <w:p w:rsidR="00C2485A" w:rsidRPr="00C2485A" w:rsidRDefault="00C2485A" w:rsidP="00352586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6.1.3.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учащихся во внеурочной деятельности, ее дифференциации и индивидуализации</w:t>
      </w:r>
      <w:r>
        <w:rPr>
          <w:rFonts w:eastAsia="Calibri"/>
          <w:sz w:val="22"/>
          <w:szCs w:val="22"/>
          <w:lang w:eastAsia="en-US"/>
        </w:rPr>
        <w:t xml:space="preserve"> (методы диагностики образовательных потребностей учащихся и их законных представителей включают</w:t>
      </w:r>
      <w:r w:rsidR="00352586">
        <w:rPr>
          <w:rFonts w:eastAsia="Calibri"/>
          <w:sz w:val="22"/>
          <w:szCs w:val="22"/>
          <w:lang w:eastAsia="en-US"/>
        </w:rPr>
        <w:t xml:space="preserve"> регулярные </w:t>
      </w:r>
      <w:r>
        <w:rPr>
          <w:rFonts w:eastAsia="Calibri"/>
          <w:sz w:val="22"/>
          <w:szCs w:val="22"/>
          <w:lang w:eastAsia="en-US"/>
        </w:rPr>
        <w:t xml:space="preserve"> мониторинги, </w:t>
      </w:r>
      <w:proofErr w:type="spellStart"/>
      <w:r>
        <w:rPr>
          <w:rFonts w:eastAsia="Calibri"/>
          <w:sz w:val="22"/>
          <w:szCs w:val="22"/>
          <w:lang w:eastAsia="en-US"/>
        </w:rPr>
        <w:t>психолого</w:t>
      </w:r>
      <w:proofErr w:type="spellEnd"/>
      <w:r>
        <w:rPr>
          <w:rFonts w:eastAsia="Calibri"/>
          <w:sz w:val="22"/>
          <w:szCs w:val="22"/>
          <w:lang w:eastAsia="en-US"/>
        </w:rPr>
        <w:t xml:space="preserve"> -  педагогическое тестирование учащихся, </w:t>
      </w:r>
      <w:r w:rsidR="00352586">
        <w:rPr>
          <w:rFonts w:eastAsia="Calibri"/>
          <w:sz w:val="22"/>
          <w:szCs w:val="22"/>
          <w:lang w:eastAsia="en-US"/>
        </w:rPr>
        <w:t>анкетирование учащихся   их законных представителей, т. д.).</w:t>
      </w:r>
      <w:r w:rsidR="00352586" w:rsidRPr="00352586">
        <w:rPr>
          <w:rFonts w:eastAsia="Calibri"/>
          <w:sz w:val="22"/>
          <w:szCs w:val="22"/>
          <w:lang w:eastAsia="en-US"/>
        </w:rPr>
        <w:t xml:space="preserve"> Примерные результаты </w:t>
      </w:r>
      <w:r w:rsidR="00352586" w:rsidRPr="00352586">
        <w:rPr>
          <w:rFonts w:eastAsia="Calibri"/>
          <w:sz w:val="22"/>
          <w:szCs w:val="22"/>
          <w:lang w:eastAsia="en-US"/>
        </w:rPr>
        <w:lastRenderedPageBreak/>
        <w:t xml:space="preserve">служат ориентировочной основой для проведения </w:t>
      </w:r>
      <w:proofErr w:type="spellStart"/>
      <w:r w:rsidR="00352586" w:rsidRPr="00352586">
        <w:rPr>
          <w:rFonts w:eastAsia="Calibri"/>
          <w:sz w:val="22"/>
          <w:szCs w:val="22"/>
          <w:lang w:eastAsia="en-US"/>
        </w:rPr>
        <w:t>неперсонифицированных</w:t>
      </w:r>
      <w:proofErr w:type="spellEnd"/>
      <w:r w:rsidR="00352586" w:rsidRPr="00352586">
        <w:rPr>
          <w:rFonts w:eastAsia="Calibri"/>
          <w:sz w:val="22"/>
          <w:szCs w:val="22"/>
          <w:lang w:eastAsia="en-US"/>
        </w:rPr>
        <w:t xml:space="preserve"> мониторинговых исследований</w:t>
      </w:r>
      <w:r w:rsidR="00674731">
        <w:rPr>
          <w:rFonts w:eastAsia="Calibri"/>
          <w:sz w:val="22"/>
          <w:szCs w:val="22"/>
          <w:lang w:eastAsia="en-US"/>
        </w:rPr>
        <w:t>.</w:t>
      </w:r>
    </w:p>
    <w:p w:rsidR="00C2485A" w:rsidRPr="00C2485A" w:rsidRDefault="00C2485A" w:rsidP="00352586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6.1.4.</w:t>
      </w:r>
      <w:r w:rsidR="00352586">
        <w:rPr>
          <w:rFonts w:eastAsia="Calibri"/>
          <w:sz w:val="22"/>
          <w:szCs w:val="22"/>
          <w:lang w:eastAsia="en-US"/>
        </w:rPr>
        <w:t>Основная форма учета индивидуальных достижений учащихся,</w:t>
      </w:r>
      <w:r w:rsidR="00352586" w:rsidRPr="00352586">
        <w:rPr>
          <w:rFonts w:eastAsia="Calibri"/>
          <w:sz w:val="22"/>
          <w:szCs w:val="22"/>
          <w:lang w:eastAsia="en-US"/>
        </w:rPr>
        <w:t xml:space="preserve"> </w:t>
      </w:r>
      <w:r w:rsidR="00352586">
        <w:rPr>
          <w:rFonts w:eastAsia="Calibri"/>
          <w:sz w:val="22"/>
          <w:szCs w:val="22"/>
          <w:lang w:eastAsia="en-US"/>
        </w:rPr>
        <w:t xml:space="preserve">определения </w:t>
      </w:r>
      <w:r w:rsidR="00352586" w:rsidRPr="00352586">
        <w:rPr>
          <w:rFonts w:eastAsia="Calibri"/>
          <w:sz w:val="22"/>
          <w:szCs w:val="22"/>
          <w:lang w:eastAsia="en-US"/>
        </w:rPr>
        <w:t>эффективности воспитательной деятельности</w:t>
      </w:r>
      <w:r w:rsidR="00352586">
        <w:rPr>
          <w:rFonts w:eastAsia="Calibri"/>
          <w:sz w:val="22"/>
          <w:szCs w:val="22"/>
          <w:lang w:eastAsia="en-US"/>
        </w:rPr>
        <w:t xml:space="preserve"> -</w:t>
      </w:r>
      <w:r w:rsidRPr="00C2485A">
        <w:rPr>
          <w:rFonts w:eastAsia="Calibri"/>
          <w:sz w:val="22"/>
          <w:szCs w:val="22"/>
          <w:lang w:eastAsia="en-US"/>
        </w:rPr>
        <w:t xml:space="preserve"> составлени</w:t>
      </w:r>
      <w:r w:rsidR="00352586">
        <w:rPr>
          <w:rFonts w:eastAsia="Calibri"/>
          <w:sz w:val="22"/>
          <w:szCs w:val="22"/>
          <w:lang w:eastAsia="en-US"/>
        </w:rPr>
        <w:t>е</w:t>
      </w:r>
      <w:r w:rsidRPr="00C2485A">
        <w:rPr>
          <w:rFonts w:eastAsia="Calibri"/>
          <w:sz w:val="22"/>
          <w:szCs w:val="22"/>
          <w:lang w:eastAsia="en-US"/>
        </w:rPr>
        <w:t xml:space="preserve"> портфеля достижений  школьника.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6.1.5. Программа должна соответствовать нормативно-правовым требованиям к внеурочной деятельности, в том числе утвержденным СанПиН.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6.1.6. 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6.2. Типы образовательных программ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В определении содержания программ школа руководствуется педагогической целесообразностью и ориентируется на запросы и потребности учащихся и их родителей.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6.2.1. Комплексные образовательные программы предполагают последовательный переход от воспитательных результатов</w:t>
      </w:r>
      <w:r w:rsidRPr="00C2485A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>первого уровня к результатам третьего уровня в различных видах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6.2.2.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6.2.3. Образовательные программы</w:t>
      </w:r>
      <w:r w:rsidR="00674731">
        <w:rPr>
          <w:rFonts w:eastAsia="Calibri"/>
          <w:sz w:val="22"/>
          <w:szCs w:val="22"/>
          <w:lang w:eastAsia="en-US"/>
        </w:rPr>
        <w:t xml:space="preserve"> формируются  </w:t>
      </w:r>
      <w:r w:rsidRPr="00C2485A">
        <w:rPr>
          <w:rFonts w:eastAsia="Calibri"/>
          <w:sz w:val="22"/>
          <w:szCs w:val="22"/>
          <w:lang w:eastAsia="en-US"/>
        </w:rPr>
        <w:t>по конкретным видам внеурочной деятельности</w:t>
      </w:r>
      <w:r w:rsidR="00674731">
        <w:rPr>
          <w:rFonts w:eastAsia="Calibri"/>
          <w:sz w:val="22"/>
          <w:szCs w:val="22"/>
          <w:lang w:eastAsia="en-US"/>
        </w:rPr>
        <w:t>..</w:t>
      </w:r>
    </w:p>
    <w:p w:rsid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6.2.4.</w:t>
      </w:r>
      <w:r w:rsidR="0000044E">
        <w:rPr>
          <w:rFonts w:eastAsia="Calibri"/>
          <w:sz w:val="22"/>
          <w:szCs w:val="22"/>
          <w:lang w:eastAsia="en-US"/>
        </w:rPr>
        <w:t xml:space="preserve"> О</w:t>
      </w:r>
      <w:r w:rsidRPr="00C2485A">
        <w:rPr>
          <w:rFonts w:eastAsia="Calibri"/>
          <w:sz w:val="22"/>
          <w:szCs w:val="22"/>
          <w:lang w:eastAsia="en-US"/>
        </w:rPr>
        <w:t>бразовательные программы могут соотноситься с возрастными категориями</w:t>
      </w:r>
      <w:r w:rsidR="0000044E">
        <w:rPr>
          <w:rFonts w:eastAsia="Calibri"/>
          <w:sz w:val="22"/>
          <w:szCs w:val="22"/>
          <w:lang w:eastAsia="en-US"/>
        </w:rPr>
        <w:t xml:space="preserve"> (</w:t>
      </w:r>
      <w:r w:rsidRPr="00C2485A">
        <w:rPr>
          <w:rFonts w:eastAsia="Calibri"/>
          <w:sz w:val="22"/>
          <w:szCs w:val="22"/>
          <w:lang w:eastAsia="en-US"/>
        </w:rPr>
        <w:t>для</w:t>
      </w:r>
      <w:r w:rsidR="0000044E">
        <w:rPr>
          <w:rFonts w:eastAsia="Calibri"/>
          <w:sz w:val="22"/>
          <w:szCs w:val="22"/>
          <w:lang w:eastAsia="en-US"/>
        </w:rPr>
        <w:t xml:space="preserve"> 1-2, 3, </w:t>
      </w:r>
      <w:r w:rsidRPr="00C2485A">
        <w:rPr>
          <w:rFonts w:eastAsia="Calibri"/>
          <w:sz w:val="22"/>
          <w:szCs w:val="22"/>
          <w:lang w:eastAsia="en-US"/>
        </w:rPr>
        <w:t xml:space="preserve"> </w:t>
      </w:r>
      <w:r w:rsidR="0000044E">
        <w:rPr>
          <w:rFonts w:eastAsia="Calibri"/>
          <w:sz w:val="22"/>
          <w:szCs w:val="22"/>
          <w:lang w:eastAsia="en-US"/>
        </w:rPr>
        <w:t xml:space="preserve">5-х классов),  могут быть построены по  разновозрастному принципу.  </w:t>
      </w:r>
    </w:p>
    <w:p w:rsidR="0000044E" w:rsidRPr="00C2485A" w:rsidRDefault="0000044E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6</w:t>
      </w:r>
      <w:r w:rsidR="00D57308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 xml:space="preserve"> 2</w:t>
      </w:r>
      <w:r w:rsidR="00D57308"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D57308">
        <w:rPr>
          <w:rFonts w:eastAsia="Calibri"/>
          <w:sz w:val="22"/>
          <w:szCs w:val="22"/>
          <w:lang w:eastAsia="en-US"/>
        </w:rPr>
        <w:t>5</w:t>
      </w:r>
      <w:r>
        <w:rPr>
          <w:rFonts w:eastAsia="Calibri"/>
          <w:sz w:val="22"/>
          <w:szCs w:val="22"/>
          <w:lang w:eastAsia="en-US"/>
        </w:rPr>
        <w:t xml:space="preserve">. </w:t>
      </w:r>
      <w:r w:rsidRPr="0000044E">
        <w:rPr>
          <w:rFonts w:eastAsia="Calibri"/>
          <w:sz w:val="22"/>
          <w:szCs w:val="22"/>
          <w:lang w:eastAsia="en-US"/>
        </w:rPr>
        <w:t>Образовательные программы могут</w:t>
      </w:r>
      <w:r>
        <w:rPr>
          <w:rFonts w:eastAsia="Calibri"/>
          <w:sz w:val="22"/>
          <w:szCs w:val="22"/>
          <w:lang w:eastAsia="en-US"/>
        </w:rPr>
        <w:t xml:space="preserve"> реализовываться в группах учащихся одного класса, </w:t>
      </w:r>
      <w:r w:rsidR="00D57308">
        <w:rPr>
          <w:rFonts w:eastAsia="Calibri"/>
          <w:sz w:val="22"/>
          <w:szCs w:val="22"/>
          <w:lang w:eastAsia="en-US"/>
        </w:rPr>
        <w:t xml:space="preserve">в группах учащихся из </w:t>
      </w:r>
      <w:r>
        <w:rPr>
          <w:rFonts w:eastAsia="Calibri"/>
          <w:sz w:val="22"/>
          <w:szCs w:val="22"/>
          <w:lang w:eastAsia="en-US"/>
        </w:rPr>
        <w:t>разных классов.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5.2.</w:t>
      </w:r>
      <w:r w:rsidR="00D57308">
        <w:rPr>
          <w:rFonts w:eastAsia="Calibri"/>
          <w:sz w:val="22"/>
          <w:szCs w:val="22"/>
          <w:lang w:eastAsia="en-US"/>
        </w:rPr>
        <w:t>6</w:t>
      </w:r>
      <w:r w:rsidRPr="00C2485A">
        <w:rPr>
          <w:rFonts w:eastAsia="Calibri"/>
          <w:sz w:val="22"/>
          <w:szCs w:val="22"/>
          <w:lang w:eastAsia="en-US"/>
        </w:rPr>
        <w:t>. Индивидуальные образовательные программы для учащихся - программы для детей с неординарными способностями, особенностями состояния здоровья, развития.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6.3. Интеграция возможностей общего и дополнительного образования при организации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6.3.1.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детей, культуры, спорта на основе Договора о совместной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6.3.2. Механизмы интеграции: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разработка и осуществление совместных программ и проектов, отдельных дел и акций, направленных на решение воспитательных задач;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кооперация ресурсов и обмен ресурсами (интеллектуальными, кадровыми, информационными, финансовыми, материально-техническими и др.);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 xml:space="preserve">предоставление услуг (консультативных, информационных, технических и др.);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proofErr w:type="spellStart"/>
      <w:r w:rsidRPr="00C2485A">
        <w:rPr>
          <w:rFonts w:eastAsia="Calibri"/>
          <w:sz w:val="22"/>
          <w:szCs w:val="22"/>
          <w:lang w:eastAsia="en-US"/>
        </w:rPr>
        <w:t>взаимообучение</w:t>
      </w:r>
      <w:proofErr w:type="spellEnd"/>
      <w:r w:rsidRPr="00C2485A">
        <w:rPr>
          <w:rFonts w:eastAsia="Calibri"/>
          <w:sz w:val="22"/>
          <w:szCs w:val="22"/>
          <w:lang w:eastAsia="en-US"/>
        </w:rPr>
        <w:t xml:space="preserve"> специалистов, обмен передовым опытом; 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совместная экспертиза качества внеурочной деятельности</w:t>
      </w:r>
      <w:r w:rsidRPr="00C2485A">
        <w:rPr>
          <w:rFonts w:eastAsia="Calibri"/>
          <w:b/>
          <w:bCs/>
          <w:sz w:val="22"/>
          <w:szCs w:val="22"/>
          <w:lang w:eastAsia="en-US"/>
        </w:rPr>
        <w:t>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6.4. Классификация результатов внеурочной деятельности: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6.5. Оценка качества и утверждения программы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6.5.1.</w:t>
      </w:r>
      <w:r w:rsidRPr="00C2485A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C2485A">
        <w:rPr>
          <w:rFonts w:eastAsia="Calibri"/>
          <w:sz w:val="22"/>
          <w:szCs w:val="22"/>
          <w:lang w:eastAsia="en-US"/>
        </w:rPr>
        <w:t>Использование программ внеурочной деятельности предполагает проведение следующих процедур:</w:t>
      </w:r>
    </w:p>
    <w:p w:rsidR="00C2485A" w:rsidRPr="00C2485A" w:rsidRDefault="0000044E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 w:rsidR="00C2485A" w:rsidRPr="00C2485A">
        <w:rPr>
          <w:rFonts w:eastAsia="Calibri"/>
          <w:sz w:val="22"/>
          <w:szCs w:val="22"/>
          <w:lang w:eastAsia="en-US"/>
        </w:rPr>
        <w:t xml:space="preserve">рассмотрение программ внеурочной деятельности на </w:t>
      </w:r>
      <w:r w:rsidR="00352586">
        <w:rPr>
          <w:rFonts w:eastAsia="Calibri"/>
          <w:sz w:val="22"/>
          <w:szCs w:val="22"/>
          <w:lang w:eastAsia="en-US"/>
        </w:rPr>
        <w:t>заседании рабочей группы по обеспечению перехода на ФГОС ООО</w:t>
      </w:r>
      <w:r w:rsidR="00C2485A" w:rsidRPr="00C2485A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проведение внутренней экспертизы программ;</w:t>
      </w:r>
    </w:p>
    <w:p w:rsidR="00C2485A" w:rsidRPr="00C2485A" w:rsidRDefault="0000044E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- </w:t>
      </w:r>
      <w:r w:rsidR="00C2485A" w:rsidRPr="00C2485A">
        <w:rPr>
          <w:rFonts w:eastAsia="Calibri"/>
          <w:sz w:val="22"/>
          <w:szCs w:val="22"/>
          <w:lang w:eastAsia="en-US"/>
        </w:rPr>
        <w:t>утверждение директором</w:t>
      </w:r>
      <w:r>
        <w:rPr>
          <w:rFonts w:eastAsia="Calibri"/>
          <w:sz w:val="22"/>
          <w:szCs w:val="22"/>
          <w:lang w:eastAsia="en-US"/>
        </w:rPr>
        <w:t xml:space="preserve"> ОУ.</w:t>
      </w:r>
      <w:r w:rsidR="00C2485A" w:rsidRPr="00C2485A">
        <w:rPr>
          <w:rFonts w:eastAsia="Calibri"/>
          <w:sz w:val="22"/>
          <w:szCs w:val="22"/>
          <w:lang w:eastAsia="en-US"/>
        </w:rPr>
        <w:t xml:space="preserve">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6.5.2. В ходе внутреннего рецензирования оценивается уровень воспитательного результата, мотивирующий и развивающий потенциал программ, формальная структура программ.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6.6. Требования к структуре программы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6.6.1 Программа внеурочной деятельности включает в себя следующие обязательные разделы: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Титульный лист.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Пояснительную записку.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Основное содержание.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Ожидаемые результаты.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Учебно-методический план.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Список литературы.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6.6.2. Пояснительная записка раскрывает цели и задачи обучения, воспитания и развития детей по данному направлению, педагогическую идею, информацию о продолжительности занятия, для детей какого возраста предназначена, место проведения занятия, виды деятельности, ожидаемые результаты, формы подведения итогов работы.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Содержание программы отражает динамику становления и развития интересов обучающихся от увлеченности до компетентностного самоопределения.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lastRenderedPageBreak/>
        <w:t xml:space="preserve">Учебно-методический план составлен в виде таблицы, где отражено название темы, количество часов, отводимых на теоретические и практические занятия.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6.6.3. Титульный лист содержит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Наименование образовательного учреждения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Название программы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Фамилию, имя, отчество, должность, квалификационную категорию разработчика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Гриф утверждения программы (дата, место рассмотрения, согласования и утверждения программы)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Название населенного пункта, в котором подготовлена программа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Год составления программы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7. Этапы организация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7.1. Чередование учебной и внеурочной деятельности в рамках реализации основной образовательной программы </w:t>
      </w:r>
      <w:r w:rsidR="0000044E">
        <w:rPr>
          <w:rFonts w:eastAsia="Calibri"/>
          <w:sz w:val="22"/>
          <w:szCs w:val="22"/>
          <w:lang w:eastAsia="en-US"/>
        </w:rPr>
        <w:t xml:space="preserve">НОО, ООО </w:t>
      </w:r>
      <w:r w:rsidRPr="00C2485A">
        <w:rPr>
          <w:rFonts w:eastAsia="Calibri"/>
          <w:sz w:val="22"/>
          <w:szCs w:val="22"/>
          <w:lang w:eastAsia="en-US"/>
        </w:rPr>
        <w:t>определяет общеобразовательное учреждение.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7.2. Учащиеся, их родители (законные представители) участвуют в выборе направлений и форм внеурочной деятельности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>7.3. В сентябре формируются группы для проведения занятий внеурочной деятельности.</w:t>
      </w:r>
    </w:p>
    <w:p w:rsidR="00C2485A" w:rsidRPr="00C2485A" w:rsidRDefault="00C2485A" w:rsidP="00C2485A">
      <w:pPr>
        <w:spacing w:after="200" w:line="276" w:lineRule="auto"/>
        <w:rPr>
          <w:rFonts w:eastAsia="Calibri"/>
          <w:b/>
          <w:bCs/>
          <w:sz w:val="22"/>
          <w:szCs w:val="22"/>
          <w:lang w:eastAsia="en-US"/>
        </w:rPr>
      </w:pPr>
      <w:r w:rsidRPr="00C2485A">
        <w:rPr>
          <w:rFonts w:eastAsia="Calibri"/>
          <w:b/>
          <w:bCs/>
          <w:sz w:val="22"/>
          <w:szCs w:val="22"/>
          <w:lang w:eastAsia="en-US"/>
        </w:rPr>
        <w:t>8. Делопроизводство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C2485A">
        <w:rPr>
          <w:rFonts w:eastAsia="Calibri"/>
          <w:sz w:val="22"/>
          <w:szCs w:val="22"/>
          <w:lang w:eastAsia="en-US"/>
        </w:rPr>
        <w:t xml:space="preserve">8.1. Фиксирование проведенных занятий внеурочной деятельности, их содержания, посещаемости учащихся производится в специальном журнале внеурочной деятельности. </w:t>
      </w: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C2485A" w:rsidRPr="00C2485A" w:rsidRDefault="00C2485A" w:rsidP="00C2485A"/>
    <w:p w:rsidR="006621B9" w:rsidRPr="006621B9" w:rsidRDefault="006621B9" w:rsidP="006621B9"/>
    <w:sectPr w:rsidR="006621B9" w:rsidRPr="00662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6998"/>
    <w:multiLevelType w:val="multilevel"/>
    <w:tmpl w:val="89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F465C9"/>
    <w:multiLevelType w:val="multilevel"/>
    <w:tmpl w:val="3B08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EC203F"/>
    <w:multiLevelType w:val="multilevel"/>
    <w:tmpl w:val="B4A0D19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D46E9D"/>
    <w:multiLevelType w:val="multilevel"/>
    <w:tmpl w:val="7BC8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6DF7"/>
    <w:multiLevelType w:val="multilevel"/>
    <w:tmpl w:val="F0A0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A36B05"/>
    <w:multiLevelType w:val="multilevel"/>
    <w:tmpl w:val="F59AD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D73336"/>
    <w:multiLevelType w:val="multilevel"/>
    <w:tmpl w:val="A296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0E1116"/>
    <w:multiLevelType w:val="multilevel"/>
    <w:tmpl w:val="56F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FC52FB"/>
    <w:multiLevelType w:val="multilevel"/>
    <w:tmpl w:val="77DA71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074D7D"/>
    <w:multiLevelType w:val="multilevel"/>
    <w:tmpl w:val="EF40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105B5A"/>
    <w:multiLevelType w:val="multilevel"/>
    <w:tmpl w:val="966A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45FC8"/>
    <w:multiLevelType w:val="multilevel"/>
    <w:tmpl w:val="A0EE6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105F75"/>
    <w:multiLevelType w:val="multilevel"/>
    <w:tmpl w:val="B742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992AD9"/>
    <w:multiLevelType w:val="multilevel"/>
    <w:tmpl w:val="0F80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A3C483F"/>
    <w:multiLevelType w:val="multilevel"/>
    <w:tmpl w:val="9378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573A0D"/>
    <w:multiLevelType w:val="multilevel"/>
    <w:tmpl w:val="81B8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AA3763"/>
    <w:multiLevelType w:val="multilevel"/>
    <w:tmpl w:val="3A7E6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11F79E6"/>
    <w:multiLevelType w:val="multilevel"/>
    <w:tmpl w:val="83CE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1F6642"/>
    <w:multiLevelType w:val="multilevel"/>
    <w:tmpl w:val="6A6AE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827264"/>
    <w:multiLevelType w:val="multilevel"/>
    <w:tmpl w:val="725A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106341"/>
    <w:multiLevelType w:val="multilevel"/>
    <w:tmpl w:val="E740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F4B13D9"/>
    <w:multiLevelType w:val="multilevel"/>
    <w:tmpl w:val="20803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025310"/>
    <w:multiLevelType w:val="multilevel"/>
    <w:tmpl w:val="95CC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CA6AC0"/>
    <w:multiLevelType w:val="multilevel"/>
    <w:tmpl w:val="24F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26147F"/>
    <w:multiLevelType w:val="multilevel"/>
    <w:tmpl w:val="EFEE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FD12E7"/>
    <w:multiLevelType w:val="multilevel"/>
    <w:tmpl w:val="9CDC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45239FE"/>
    <w:multiLevelType w:val="multilevel"/>
    <w:tmpl w:val="089C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E213C7"/>
    <w:multiLevelType w:val="multilevel"/>
    <w:tmpl w:val="E42A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7"/>
  </w:num>
  <w:num w:numId="5">
    <w:abstractNumId w:val="10"/>
  </w:num>
  <w:num w:numId="6">
    <w:abstractNumId w:val="7"/>
  </w:num>
  <w:num w:numId="7">
    <w:abstractNumId w:val="23"/>
  </w:num>
  <w:num w:numId="8">
    <w:abstractNumId w:val="24"/>
  </w:num>
  <w:num w:numId="9">
    <w:abstractNumId w:val="6"/>
  </w:num>
  <w:num w:numId="10">
    <w:abstractNumId w:val="1"/>
  </w:num>
  <w:num w:numId="11">
    <w:abstractNumId w:val="11"/>
  </w:num>
  <w:num w:numId="12">
    <w:abstractNumId w:val="16"/>
  </w:num>
  <w:num w:numId="13">
    <w:abstractNumId w:val="14"/>
  </w:num>
  <w:num w:numId="14">
    <w:abstractNumId w:val="26"/>
  </w:num>
  <w:num w:numId="15">
    <w:abstractNumId w:val="22"/>
  </w:num>
  <w:num w:numId="16">
    <w:abstractNumId w:val="0"/>
  </w:num>
  <w:num w:numId="17">
    <w:abstractNumId w:val="8"/>
  </w:num>
  <w:num w:numId="18">
    <w:abstractNumId w:val="15"/>
  </w:num>
  <w:num w:numId="19">
    <w:abstractNumId w:val="3"/>
  </w:num>
  <w:num w:numId="20">
    <w:abstractNumId w:val="5"/>
  </w:num>
  <w:num w:numId="21">
    <w:abstractNumId w:val="17"/>
  </w:num>
  <w:num w:numId="22">
    <w:abstractNumId w:val="9"/>
  </w:num>
  <w:num w:numId="23">
    <w:abstractNumId w:val="13"/>
  </w:num>
  <w:num w:numId="24">
    <w:abstractNumId w:val="4"/>
  </w:num>
  <w:num w:numId="25">
    <w:abstractNumId w:val="21"/>
  </w:num>
  <w:num w:numId="26">
    <w:abstractNumId w:val="12"/>
  </w:num>
  <w:num w:numId="27">
    <w:abstractNumId w:val="20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1990"/>
    <w:rsid w:val="0000044E"/>
    <w:rsid w:val="00102BC0"/>
    <w:rsid w:val="00223A7B"/>
    <w:rsid w:val="00260695"/>
    <w:rsid w:val="002B5F31"/>
    <w:rsid w:val="00352586"/>
    <w:rsid w:val="003A1990"/>
    <w:rsid w:val="0042538E"/>
    <w:rsid w:val="00450750"/>
    <w:rsid w:val="0051777A"/>
    <w:rsid w:val="00622868"/>
    <w:rsid w:val="006621B9"/>
    <w:rsid w:val="00674731"/>
    <w:rsid w:val="006B7FF5"/>
    <w:rsid w:val="007E3E28"/>
    <w:rsid w:val="00832135"/>
    <w:rsid w:val="00905C73"/>
    <w:rsid w:val="0091673D"/>
    <w:rsid w:val="00936A24"/>
    <w:rsid w:val="009911EF"/>
    <w:rsid w:val="009B3B4D"/>
    <w:rsid w:val="00A03836"/>
    <w:rsid w:val="00AA095F"/>
    <w:rsid w:val="00AB3889"/>
    <w:rsid w:val="00AD6A59"/>
    <w:rsid w:val="00AD72C0"/>
    <w:rsid w:val="00BD1E44"/>
    <w:rsid w:val="00C0513D"/>
    <w:rsid w:val="00C2485A"/>
    <w:rsid w:val="00CA4D3E"/>
    <w:rsid w:val="00D57308"/>
    <w:rsid w:val="00DC3FB9"/>
    <w:rsid w:val="00E6104A"/>
    <w:rsid w:val="00E611CF"/>
    <w:rsid w:val="00F95143"/>
    <w:rsid w:val="00FA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42717F"/>
  <w15:docId w15:val="{9CB00E71-F326-4D1D-AD16-FA5F69B05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A199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3A19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3A199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E6104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1990"/>
    <w:pPr>
      <w:spacing w:before="100" w:beforeAutospacing="1" w:after="100" w:afterAutospacing="1"/>
    </w:pPr>
  </w:style>
  <w:style w:type="character" w:styleId="a4">
    <w:name w:val="Hyperlink"/>
    <w:rsid w:val="003A1990"/>
    <w:rPr>
      <w:color w:val="0000FF"/>
      <w:u w:val="single"/>
    </w:rPr>
  </w:style>
  <w:style w:type="character" w:styleId="a5">
    <w:name w:val="Strong"/>
    <w:qFormat/>
    <w:rsid w:val="003A1990"/>
    <w:rPr>
      <w:b/>
      <w:bCs/>
    </w:rPr>
  </w:style>
  <w:style w:type="character" w:styleId="a6">
    <w:name w:val="FollowedHyperlink"/>
    <w:rsid w:val="003A1990"/>
    <w:rPr>
      <w:color w:val="0000FF"/>
      <w:u w:val="single"/>
    </w:rPr>
  </w:style>
  <w:style w:type="character" w:customStyle="1" w:styleId="art-postheader">
    <w:name w:val="art-postheader"/>
    <w:basedOn w:val="a0"/>
    <w:rsid w:val="003A1990"/>
  </w:style>
  <w:style w:type="paragraph" w:customStyle="1" w:styleId="Heading">
    <w:name w:val="Heading"/>
    <w:rsid w:val="00AB3889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reshen2">
    <w:name w:val="reshen2"/>
    <w:basedOn w:val="a"/>
    <w:rsid w:val="00AB3889"/>
    <w:pPr>
      <w:spacing w:before="50" w:after="100"/>
      <w:ind w:right="50"/>
    </w:pPr>
    <w:rPr>
      <w:rFonts w:eastAsia="Calibri"/>
      <w:color w:val="42424A"/>
      <w:sz w:val="18"/>
      <w:szCs w:val="18"/>
    </w:rPr>
  </w:style>
  <w:style w:type="character" w:customStyle="1" w:styleId="a7">
    <w:name w:val="Заголовок Знак"/>
    <w:link w:val="a8"/>
    <w:rsid w:val="00E6104A"/>
    <w:rPr>
      <w:rFonts w:ascii="Cambria" w:hAnsi="Cambria"/>
      <w:b/>
      <w:bCs/>
      <w:kern w:val="28"/>
      <w:sz w:val="32"/>
      <w:szCs w:val="32"/>
      <w:lang w:bidi="ar-SA"/>
    </w:rPr>
  </w:style>
  <w:style w:type="paragraph" w:styleId="a8">
    <w:name w:val="Title"/>
    <w:basedOn w:val="a"/>
    <w:next w:val="a"/>
    <w:link w:val="a7"/>
    <w:qFormat/>
    <w:rsid w:val="00E6104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msonormalcxspmiddle">
    <w:name w:val="msonormalcxspmiddle"/>
    <w:basedOn w:val="a"/>
    <w:rsid w:val="00E6104A"/>
    <w:pPr>
      <w:spacing w:before="100" w:beforeAutospacing="1" w:after="100" w:afterAutospacing="1"/>
    </w:pPr>
  </w:style>
  <w:style w:type="character" w:customStyle="1" w:styleId="style6">
    <w:name w:val="style6"/>
    <w:basedOn w:val="a0"/>
    <w:rsid w:val="00E6104A"/>
  </w:style>
  <w:style w:type="character" w:customStyle="1" w:styleId="dash041e0431044b0447043d044b0439char1">
    <w:name w:val="dash041e0431044b0447043d044b0439char1"/>
    <w:basedOn w:val="a0"/>
    <w:rsid w:val="00E6104A"/>
  </w:style>
  <w:style w:type="paragraph" w:styleId="a9">
    <w:name w:val="Body Text"/>
    <w:basedOn w:val="a"/>
    <w:rsid w:val="00E6104A"/>
    <w:pPr>
      <w:spacing w:before="100" w:beforeAutospacing="1" w:after="100" w:afterAutospacing="1"/>
    </w:pPr>
  </w:style>
  <w:style w:type="paragraph" w:styleId="20">
    <w:name w:val="Body Text 2"/>
    <w:basedOn w:val="a"/>
    <w:rsid w:val="00E6104A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rsid w:val="00E6104A"/>
    <w:pPr>
      <w:spacing w:before="100" w:beforeAutospacing="1" w:after="100" w:afterAutospacing="1"/>
    </w:pPr>
  </w:style>
  <w:style w:type="paragraph" w:customStyle="1" w:styleId="210">
    <w:name w:val="210"/>
    <w:basedOn w:val="a"/>
    <w:rsid w:val="00E6104A"/>
    <w:pPr>
      <w:spacing w:before="100" w:beforeAutospacing="1" w:after="100" w:afterAutospacing="1"/>
    </w:pPr>
  </w:style>
  <w:style w:type="paragraph" w:customStyle="1" w:styleId="ConsPlusNormal">
    <w:name w:val="ConsPlusNormal"/>
    <w:rsid w:val="00E61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6104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6104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normalname">
    <w:name w:val="normalname"/>
    <w:basedOn w:val="a0"/>
    <w:rsid w:val="0042538E"/>
  </w:style>
  <w:style w:type="character" w:customStyle="1" w:styleId="lname">
    <w:name w:val="lname"/>
    <w:basedOn w:val="a0"/>
    <w:rsid w:val="0042538E"/>
  </w:style>
  <w:style w:type="character" w:customStyle="1" w:styleId="postdetails">
    <w:name w:val="postdetails"/>
    <w:basedOn w:val="a0"/>
    <w:rsid w:val="0042538E"/>
  </w:style>
  <w:style w:type="character" w:customStyle="1" w:styleId="edit">
    <w:name w:val="edit"/>
    <w:basedOn w:val="a0"/>
    <w:rsid w:val="0042538E"/>
  </w:style>
  <w:style w:type="character" w:customStyle="1" w:styleId="desc">
    <w:name w:val="desc"/>
    <w:basedOn w:val="a0"/>
    <w:rsid w:val="0042538E"/>
  </w:style>
  <w:style w:type="paragraph" w:styleId="z-">
    <w:name w:val="HTML Top of Form"/>
    <w:basedOn w:val="a"/>
    <w:next w:val="a"/>
    <w:hidden/>
    <w:rsid w:val="0042538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0">
    <w:name w:val="HTML Bottom of Form"/>
    <w:basedOn w:val="a"/>
    <w:next w:val="a"/>
    <w:hidden/>
    <w:rsid w:val="0042538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b-share-form-buttonb-share-form-buttonshare">
    <w:name w:val="b-share-form-button b-share-form-button_share"/>
    <w:basedOn w:val="a0"/>
    <w:rsid w:val="0042538E"/>
  </w:style>
  <w:style w:type="character" w:customStyle="1" w:styleId="b-share">
    <w:name w:val="b-share"/>
    <w:basedOn w:val="a0"/>
    <w:rsid w:val="0042538E"/>
  </w:style>
  <w:style w:type="character" w:customStyle="1" w:styleId="pagelink">
    <w:name w:val="pagelink"/>
    <w:basedOn w:val="a0"/>
    <w:rsid w:val="0042538E"/>
  </w:style>
  <w:style w:type="character" w:customStyle="1" w:styleId="pagecurrent">
    <w:name w:val="pagecurrent"/>
    <w:basedOn w:val="a0"/>
    <w:rsid w:val="0042538E"/>
  </w:style>
  <w:style w:type="paragraph" w:styleId="aa">
    <w:name w:val="Balloon Text"/>
    <w:basedOn w:val="a"/>
    <w:link w:val="ab"/>
    <w:semiHidden/>
    <w:unhideWhenUsed/>
    <w:rsid w:val="00DC3FB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semiHidden/>
    <w:rsid w:val="00DC3FB9"/>
    <w:rPr>
      <w:rFonts w:ascii="Segoe UI" w:hAnsi="Segoe UI" w:cs="Segoe UI"/>
      <w:sz w:val="18"/>
      <w:szCs w:val="18"/>
    </w:rPr>
  </w:style>
  <w:style w:type="character" w:customStyle="1" w:styleId="ac">
    <w:name w:val="Основной текст_"/>
    <w:link w:val="21"/>
    <w:locked/>
    <w:rsid w:val="00FA51F0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c"/>
    <w:rsid w:val="00FA51F0"/>
    <w:pPr>
      <w:widowControl w:val="0"/>
      <w:shd w:val="clear" w:color="auto" w:fill="FFFFFF"/>
      <w:spacing w:line="226" w:lineRule="exact"/>
      <w:jc w:val="both"/>
    </w:pPr>
    <w:rPr>
      <w:sz w:val="18"/>
      <w:szCs w:val="18"/>
    </w:rPr>
  </w:style>
  <w:style w:type="table" w:customStyle="1" w:styleId="22">
    <w:name w:val="Сетка таблицы2"/>
    <w:basedOn w:val="a1"/>
    <w:uiPriority w:val="39"/>
    <w:rsid w:val="00AD6A59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5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4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5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1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6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9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83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3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1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352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23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189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0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09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336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33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1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0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6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81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268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550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567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9494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5931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592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3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33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04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0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06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04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1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817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3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43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771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8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7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8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40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1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1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84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5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93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80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8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446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1740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867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5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34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06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73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078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065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283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847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86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5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0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7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228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7947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6422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22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66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478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13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101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825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33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1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36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13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54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85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532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700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3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74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12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00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0610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882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78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709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6314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8938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987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267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7632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1610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72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15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19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975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553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80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556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073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77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9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4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105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40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80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0123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7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8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7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5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39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5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0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29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1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52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53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294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4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3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645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71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679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527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103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9312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711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0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18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4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2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97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75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20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83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956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7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9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832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42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2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9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3899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3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04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11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85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4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81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52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43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705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677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57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852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079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17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243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2198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5059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4376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73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93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6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4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08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832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189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913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3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6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51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37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44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54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456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58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034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7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7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9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2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52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937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0855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778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15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04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3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6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8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3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018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29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3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5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8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28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48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6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81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39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8461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765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551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67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5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76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1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7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293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18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970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93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6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0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0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№511</Company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Def_User</dc:creator>
  <cp:lastModifiedBy>Пользователь</cp:lastModifiedBy>
  <cp:revision>6</cp:revision>
  <cp:lastPrinted>2016-01-12T15:17:00Z</cp:lastPrinted>
  <dcterms:created xsi:type="dcterms:W3CDTF">2014-03-16T19:53:00Z</dcterms:created>
  <dcterms:modified xsi:type="dcterms:W3CDTF">2018-03-25T12:20:00Z</dcterms:modified>
</cp:coreProperties>
</file>