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2D60" w:rsidRDefault="00912D60"/>
    <w:p w:rsidR="00912D60" w:rsidRDefault="00FC2B8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Инструкция </w:t>
      </w:r>
      <w:r>
        <w:rPr>
          <w:b/>
          <w:sz w:val="28"/>
          <w:szCs w:val="28"/>
          <w:lang w:val="ru-RU"/>
        </w:rPr>
        <w:t xml:space="preserve">по </w:t>
      </w:r>
      <w:bookmarkStart w:id="0" w:name="_GoBack"/>
      <w:bookmarkEnd w:id="0"/>
      <w:r>
        <w:rPr>
          <w:b/>
          <w:sz w:val="28"/>
          <w:szCs w:val="28"/>
        </w:rPr>
        <w:t>прохождению Цифрового Диктанта 2020</w:t>
      </w:r>
    </w:p>
    <w:p w:rsidR="00912D60" w:rsidRDefault="00912D60">
      <w:pPr>
        <w:jc w:val="center"/>
        <w:rPr>
          <w:b/>
          <w:sz w:val="28"/>
          <w:szCs w:val="28"/>
        </w:rPr>
      </w:pPr>
    </w:p>
    <w:p w:rsidR="00912D60" w:rsidRDefault="00FC2B8B">
      <w:pPr>
        <w:numPr>
          <w:ilvl w:val="0"/>
          <w:numId w:val="5"/>
        </w:numPr>
        <w:rPr>
          <w:b/>
        </w:rPr>
      </w:pPr>
      <w:r>
        <w:rPr>
          <w:b/>
        </w:rPr>
        <w:t>Для прохождения тестирования на САЙТЕ диктанта: https://цифровойдиктант.рф</w:t>
      </w:r>
    </w:p>
    <w:p w:rsidR="00912D60" w:rsidRDefault="00912D60">
      <w:pPr>
        <w:rPr>
          <w:b/>
        </w:rPr>
      </w:pPr>
    </w:p>
    <w:p w:rsidR="00912D60" w:rsidRDefault="00FC2B8B">
      <w:pPr>
        <w:numPr>
          <w:ilvl w:val="0"/>
          <w:numId w:val="2"/>
        </w:numPr>
        <w:jc w:val="both"/>
      </w:pPr>
      <w:r>
        <w:rPr>
          <w:b/>
        </w:rPr>
        <w:t>ШАГ 1 (ГЛАВНАЯ СТРАНИЦА)</w:t>
      </w:r>
      <w:r>
        <w:br/>
      </w:r>
      <w:r>
        <w:t xml:space="preserve">28 марта на главной странице сайта под видео станет доступна кнопка “Начать диктант”. Для старта прохождения акции пользователю необходимо на нее нажать. </w:t>
      </w:r>
    </w:p>
    <w:p w:rsidR="00912D60" w:rsidRDefault="00FC2B8B">
      <w:pPr>
        <w:ind w:left="720"/>
        <w:jc w:val="both"/>
      </w:pPr>
      <w:r>
        <w:rPr>
          <w:noProof/>
          <w:lang w:val="ru-RU"/>
        </w:rPr>
        <w:drawing>
          <wp:inline distT="114300" distB="114300" distL="114300" distR="114300">
            <wp:extent cx="5734050" cy="3009900"/>
            <wp:effectExtent l="0" t="0" r="0" b="0"/>
            <wp:docPr id="7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3009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br/>
      </w:r>
    </w:p>
    <w:p w:rsidR="00912D60" w:rsidRDefault="00FC2B8B">
      <w:pPr>
        <w:numPr>
          <w:ilvl w:val="0"/>
          <w:numId w:val="2"/>
        </w:numPr>
        <w:jc w:val="both"/>
      </w:pPr>
      <w:r>
        <w:rPr>
          <w:b/>
        </w:rPr>
        <w:t xml:space="preserve">ШАГ 2 (УПРОЩЕННАЯ </w:t>
      </w:r>
      <w:proofErr w:type="gramStart"/>
      <w:r>
        <w:rPr>
          <w:b/>
        </w:rPr>
        <w:t>АВТОРИЗАЦИЯ)</w:t>
      </w:r>
      <w:r>
        <w:br/>
        <w:t>После</w:t>
      </w:r>
      <w:proofErr w:type="gramEnd"/>
      <w:r>
        <w:t xml:space="preserve"> нажатия на кнопку “Начать диктант” пользователь переходит на </w:t>
      </w:r>
      <w:r>
        <w:t xml:space="preserve">экран “Добро пожаловать!”. Графа </w:t>
      </w:r>
      <w:r>
        <w:rPr>
          <w:b/>
        </w:rPr>
        <w:t>“E-</w:t>
      </w:r>
      <w:proofErr w:type="spellStart"/>
      <w:r>
        <w:rPr>
          <w:b/>
        </w:rPr>
        <w:t>mail</w:t>
      </w:r>
      <w:proofErr w:type="spellEnd"/>
      <w:r>
        <w:rPr>
          <w:b/>
        </w:rPr>
        <w:t>” обязательна</w:t>
      </w:r>
      <w:r>
        <w:t xml:space="preserve"> для заполнения. (</w:t>
      </w:r>
      <w:r>
        <w:rPr>
          <w:i/>
        </w:rPr>
        <w:t>Замечание:</w:t>
      </w:r>
      <w:r>
        <w:t xml:space="preserve"> </w:t>
      </w:r>
      <w:r>
        <w:rPr>
          <w:b/>
          <w:i/>
        </w:rPr>
        <w:t>по одному e-</w:t>
      </w:r>
      <w:proofErr w:type="spellStart"/>
      <w:r>
        <w:rPr>
          <w:b/>
          <w:i/>
        </w:rPr>
        <w:t>mail</w:t>
      </w:r>
      <w:proofErr w:type="spellEnd"/>
      <w:r>
        <w:rPr>
          <w:b/>
          <w:i/>
        </w:rPr>
        <w:t xml:space="preserve"> </w:t>
      </w:r>
      <w:r>
        <w:rPr>
          <w:i/>
        </w:rPr>
        <w:t xml:space="preserve">тестирование можно пройти </w:t>
      </w:r>
      <w:r>
        <w:rPr>
          <w:b/>
          <w:i/>
        </w:rPr>
        <w:t>только один раз</w:t>
      </w:r>
      <w:r>
        <w:t xml:space="preserve">). Далее необходимо нажать кнопку “Выбрать возрастную категорию”. </w:t>
      </w:r>
    </w:p>
    <w:p w:rsidR="00912D60" w:rsidRDefault="00FC2B8B">
      <w:pPr>
        <w:ind w:left="720"/>
        <w:jc w:val="both"/>
      </w:pPr>
      <w:r>
        <w:rPr>
          <w:noProof/>
          <w:lang w:val="ru-RU"/>
        </w:rPr>
        <w:drawing>
          <wp:inline distT="114300" distB="114300" distL="114300" distR="114300">
            <wp:extent cx="5734050" cy="3048000"/>
            <wp:effectExtent l="0" t="0" r="0" b="0"/>
            <wp:docPr id="6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3048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br/>
      </w:r>
    </w:p>
    <w:p w:rsidR="00912D60" w:rsidRDefault="00912D60">
      <w:pPr>
        <w:ind w:left="720"/>
        <w:jc w:val="both"/>
      </w:pPr>
    </w:p>
    <w:p w:rsidR="00912D60" w:rsidRDefault="00FC2B8B">
      <w:pPr>
        <w:numPr>
          <w:ilvl w:val="0"/>
          <w:numId w:val="2"/>
        </w:numPr>
        <w:jc w:val="both"/>
      </w:pPr>
      <w:r>
        <w:rPr>
          <w:b/>
        </w:rPr>
        <w:t>ШАГ 3 (ВЫБОР ТЕСТА)</w:t>
      </w:r>
    </w:p>
    <w:p w:rsidR="00912D60" w:rsidRDefault="00FC2B8B">
      <w:pPr>
        <w:ind w:left="720"/>
        <w:jc w:val="both"/>
      </w:pPr>
      <w:r>
        <w:lastRenderedPageBreak/>
        <w:t>После нажатия на кнопку “</w:t>
      </w:r>
      <w:r>
        <w:t>Выбрать возрастную категорию” пользователь переходит на экран выбора тестирования. На этой странице пользователь должен выбрать свою возрастную категорию (14-17 лет или 18 лет и старше) и ознакомиться с инструкцией по прохождению тестирования. Далее пользо</w:t>
      </w:r>
      <w:r>
        <w:t xml:space="preserve">вателю необходимо нажать кнопку “Начать диктант”. </w:t>
      </w:r>
    </w:p>
    <w:p w:rsidR="00912D60" w:rsidRDefault="00FC2B8B">
      <w:pPr>
        <w:ind w:left="720"/>
        <w:jc w:val="both"/>
      </w:pPr>
      <w:r>
        <w:rPr>
          <w:noProof/>
          <w:lang w:val="ru-RU"/>
        </w:rPr>
        <w:drawing>
          <wp:inline distT="114300" distB="114300" distL="114300" distR="114300">
            <wp:extent cx="5734050" cy="3670300"/>
            <wp:effectExtent l="0" t="0" r="0" b="0"/>
            <wp:docPr id="3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3670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912D60" w:rsidRDefault="00912D60">
      <w:pPr>
        <w:ind w:left="720"/>
        <w:jc w:val="both"/>
      </w:pPr>
    </w:p>
    <w:p w:rsidR="00912D60" w:rsidRDefault="00FC2B8B">
      <w:pPr>
        <w:numPr>
          <w:ilvl w:val="0"/>
          <w:numId w:val="1"/>
        </w:numPr>
        <w:jc w:val="both"/>
      </w:pPr>
      <w:r>
        <w:rPr>
          <w:b/>
        </w:rPr>
        <w:t xml:space="preserve">ШАГ 4 (ОТВЕТ НА ВОПРОСЫ </w:t>
      </w:r>
      <w:proofErr w:type="gramStart"/>
      <w:r>
        <w:rPr>
          <w:b/>
        </w:rPr>
        <w:t>ДИКТАНТА)</w:t>
      </w:r>
      <w:r>
        <w:br/>
        <w:t>После</w:t>
      </w:r>
      <w:proofErr w:type="gramEnd"/>
      <w:r>
        <w:t xml:space="preserve"> нажатия на кнопку “Начать диктант” пользователь попадет на страницу тестирования. К каждому вопросу будет предложено четыре варианта ответа, только один из которы</w:t>
      </w:r>
      <w:r>
        <w:t>х является верным. Пользователю необходимо выбрать тот ответ, который он считает правильным, и нажать на него. Чтобы перейти к следующему вопросу, необходимо нажать на кнопку “Следующий вопрос”. Время прохождения тестирования не ограничено. После ответа на</w:t>
      </w:r>
      <w:r>
        <w:t xml:space="preserve"> все содержательные вопросы диктанта пользователь переходит на экран “Немного о вас”, где должен ввести данные о своем поле, возрасте и регионе проживания. (</w:t>
      </w:r>
      <w:r>
        <w:rPr>
          <w:i/>
        </w:rPr>
        <w:t>Замечание: данные о поле, возрасте и регионе проживания будут использованы исключительно в обобщенн</w:t>
      </w:r>
      <w:r>
        <w:rPr>
          <w:i/>
        </w:rPr>
        <w:t>ом виде, то есть безотносительно конкретного человека</w:t>
      </w:r>
      <w:r>
        <w:t>). Далее пользователю необходимо нажать на кнопку “Узнать результат”.</w:t>
      </w:r>
    </w:p>
    <w:p w:rsidR="00912D60" w:rsidRDefault="00FC2B8B">
      <w:pPr>
        <w:ind w:left="720"/>
        <w:jc w:val="both"/>
      </w:pPr>
      <w:r>
        <w:rPr>
          <w:noProof/>
          <w:lang w:val="ru-RU"/>
        </w:rPr>
        <w:lastRenderedPageBreak/>
        <w:drawing>
          <wp:inline distT="114300" distB="114300" distL="114300" distR="114300">
            <wp:extent cx="5734050" cy="3886200"/>
            <wp:effectExtent l="0" t="0" r="0" b="0"/>
            <wp:docPr id="5" name="image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3886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912D60" w:rsidRDefault="00FC2B8B">
      <w:pPr>
        <w:ind w:left="720"/>
        <w:jc w:val="both"/>
      </w:pPr>
      <w:r>
        <w:rPr>
          <w:noProof/>
          <w:lang w:val="ru-RU"/>
        </w:rPr>
        <w:drawing>
          <wp:inline distT="114300" distB="114300" distL="114300" distR="114300">
            <wp:extent cx="5734050" cy="3835400"/>
            <wp:effectExtent l="0" t="0" r="0" b="0"/>
            <wp:docPr id="9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3835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912D60" w:rsidRDefault="00FC2B8B">
      <w:pPr>
        <w:numPr>
          <w:ilvl w:val="0"/>
          <w:numId w:val="1"/>
        </w:numPr>
        <w:jc w:val="both"/>
        <w:rPr>
          <w:b/>
        </w:rPr>
      </w:pPr>
      <w:r>
        <w:rPr>
          <w:b/>
        </w:rPr>
        <w:t>ШАГ 5 (ПОЛУЧЕНИЕ РЕЗУЛЬТАТА)</w:t>
      </w:r>
    </w:p>
    <w:p w:rsidR="00912D60" w:rsidRDefault="00FC2B8B">
      <w:pPr>
        <w:ind w:left="720"/>
        <w:jc w:val="both"/>
      </w:pPr>
      <w:r>
        <w:t>После нажатия на кнопку “Узнать результат” пользователь переходит на экран результатов, где выводитс</w:t>
      </w:r>
      <w:r>
        <w:t>я его общий уровень цифровой грамотности, а также его цифровые компетенции, навыки цифрового потребления и цифровой безопасности. К каждому показателю даны рекомендации по развитию навыков и умений в той или иной области. Результатами можно поделиться в со</w:t>
      </w:r>
      <w:r>
        <w:t xml:space="preserve">циальных сетях. Также на этом экране присутствует кнопка “Создать личный кабинет”. </w:t>
      </w:r>
    </w:p>
    <w:p w:rsidR="00912D60" w:rsidRDefault="00912D60">
      <w:pPr>
        <w:ind w:left="720"/>
        <w:jc w:val="both"/>
      </w:pPr>
    </w:p>
    <w:p w:rsidR="00912D60" w:rsidRDefault="00FC2B8B">
      <w:pPr>
        <w:ind w:left="720"/>
        <w:jc w:val="both"/>
      </w:pPr>
      <w:r>
        <w:t>Ссылка для создания личного кабинета также направляется на указанный на первом экране e-</w:t>
      </w:r>
      <w:proofErr w:type="spellStart"/>
      <w:r>
        <w:t>mail</w:t>
      </w:r>
      <w:proofErr w:type="spellEnd"/>
      <w:r>
        <w:t>. В личном кабинете пользователи смогут сразу скачать свой сертификат, ознакоми</w:t>
      </w:r>
      <w:r>
        <w:t xml:space="preserve">ться с подобранными специально для них </w:t>
      </w:r>
      <w:r>
        <w:lastRenderedPageBreak/>
        <w:t>образовательными материалами по повышению цифровой грамотности и сделать работу над ошибками после завершения акции, начиная с 12 апреля.</w:t>
      </w:r>
    </w:p>
    <w:p w:rsidR="00912D60" w:rsidRDefault="00912D60">
      <w:pPr>
        <w:jc w:val="both"/>
      </w:pPr>
    </w:p>
    <w:p w:rsidR="00912D60" w:rsidRDefault="00FC2B8B">
      <w:pPr>
        <w:numPr>
          <w:ilvl w:val="0"/>
          <w:numId w:val="3"/>
        </w:numPr>
        <w:rPr>
          <w:b/>
        </w:rPr>
      </w:pPr>
      <w:r>
        <w:rPr>
          <w:b/>
        </w:rPr>
        <w:t xml:space="preserve">ШАГ 6 (СОЗДАНИЕ ЛИЧНОГО </w:t>
      </w:r>
      <w:proofErr w:type="gramStart"/>
      <w:r>
        <w:rPr>
          <w:b/>
        </w:rPr>
        <w:t>КАБИНЕТА)</w:t>
      </w:r>
      <w:r>
        <w:rPr>
          <w:b/>
        </w:rPr>
        <w:br/>
      </w:r>
      <w:r>
        <w:t>При</w:t>
      </w:r>
      <w:proofErr w:type="gramEnd"/>
      <w:r>
        <w:t xml:space="preserve"> нажатии на кнопку “Создать личный кабине</w:t>
      </w:r>
      <w:r>
        <w:t>т” или при переходе по ссылке из письма авторизации пользователь попадает на экран “Регистрация”. На этом экране пользователю необходимо ввести тот e-</w:t>
      </w:r>
      <w:proofErr w:type="spellStart"/>
      <w:r>
        <w:t>mail</w:t>
      </w:r>
      <w:proofErr w:type="spellEnd"/>
      <w:r>
        <w:t>, с помощью которого он проходил тестирование, а также придумать и подтвердить пароль. Затем нажать на</w:t>
      </w:r>
      <w:r>
        <w:t xml:space="preserve"> кнопку “Создать личный кабинет”.</w:t>
      </w:r>
    </w:p>
    <w:p w:rsidR="00912D60" w:rsidRDefault="00FC2B8B">
      <w:pPr>
        <w:ind w:left="720"/>
      </w:pPr>
      <w:r>
        <w:br/>
      </w:r>
      <w:r>
        <w:rPr>
          <w:noProof/>
          <w:lang w:val="ru-RU"/>
        </w:rPr>
        <w:drawing>
          <wp:inline distT="114300" distB="114300" distL="114300" distR="114300">
            <wp:extent cx="5734050" cy="3492500"/>
            <wp:effectExtent l="0" t="0" r="0" b="0"/>
            <wp:docPr id="8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3492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912D60" w:rsidRDefault="00FC2B8B">
      <w:pPr>
        <w:ind w:left="720"/>
      </w:pPr>
      <w:r>
        <w:t>После этого пользователь переходит на страницу своего личного кабинета, где может снова увидеть свой результат, рекомендации и образовательные-материалы, скачать сертификат и с 12 апреля пройти работу над ошибками.</w:t>
      </w:r>
    </w:p>
    <w:p w:rsidR="00912D60" w:rsidRDefault="00FC2B8B">
      <w:pPr>
        <w:ind w:left="720"/>
      </w:pPr>
      <w:r>
        <w:rPr>
          <w:noProof/>
          <w:lang w:val="ru-RU"/>
        </w:rPr>
        <w:lastRenderedPageBreak/>
        <w:drawing>
          <wp:inline distT="114300" distB="114300" distL="114300" distR="114300">
            <wp:extent cx="5224463" cy="5484818"/>
            <wp:effectExtent l="0" t="0" r="0" b="0"/>
            <wp:docPr id="10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24463" cy="548481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912D60" w:rsidRDefault="00FC2B8B">
      <w:pPr>
        <w:ind w:left="720"/>
      </w:pPr>
      <w:r>
        <w:rPr>
          <w:noProof/>
          <w:lang w:val="ru-RU"/>
        </w:rPr>
        <w:drawing>
          <wp:inline distT="114300" distB="114300" distL="114300" distR="114300">
            <wp:extent cx="5300663" cy="3953484"/>
            <wp:effectExtent l="0" t="0" r="0" b="0"/>
            <wp:docPr id="1" name="image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00663" cy="395348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912D60" w:rsidRDefault="00912D60">
      <w:pPr>
        <w:ind w:left="720"/>
      </w:pPr>
    </w:p>
    <w:p w:rsidR="00912D60" w:rsidRDefault="00FC2B8B">
      <w:pPr>
        <w:numPr>
          <w:ilvl w:val="0"/>
          <w:numId w:val="3"/>
        </w:numPr>
      </w:pPr>
      <w:r>
        <w:rPr>
          <w:b/>
        </w:rPr>
        <w:lastRenderedPageBreak/>
        <w:t xml:space="preserve">ШАГ 7 (ВХОД И ВЫХОД ИЗ ЛИЧНОГО </w:t>
      </w:r>
      <w:proofErr w:type="gramStart"/>
      <w:r>
        <w:rPr>
          <w:b/>
        </w:rPr>
        <w:t>КАБИНЕТА)</w:t>
      </w:r>
      <w:r>
        <w:br/>
        <w:t>Для</w:t>
      </w:r>
      <w:proofErr w:type="gramEnd"/>
      <w:r>
        <w:t xml:space="preserve"> того, чтобы выйти из личного кабинета, пользователю необходимо нажать на кнопку “Выйти из профиля” в верхнем правом углу экрана в </w:t>
      </w:r>
      <w:proofErr w:type="spellStart"/>
      <w:r>
        <w:t>десктопной</w:t>
      </w:r>
      <w:proofErr w:type="spellEnd"/>
      <w:r>
        <w:t xml:space="preserve"> версии, или нажав на меню (3 полоски) в мобильной версии. </w:t>
      </w:r>
    </w:p>
    <w:p w:rsidR="00912D60" w:rsidRDefault="00912D60"/>
    <w:p w:rsidR="00912D60" w:rsidRDefault="00FC2B8B">
      <w:proofErr w:type="spellStart"/>
      <w:r>
        <w:t>Десктопна</w:t>
      </w:r>
      <w:r>
        <w:t>я</w:t>
      </w:r>
      <w:proofErr w:type="spellEnd"/>
      <w:r>
        <w:t xml:space="preserve"> версия:</w:t>
      </w:r>
    </w:p>
    <w:p w:rsidR="00912D60" w:rsidRDefault="00FC2B8B">
      <w:pPr>
        <w:jc w:val="center"/>
      </w:pPr>
      <w:r>
        <w:rPr>
          <w:noProof/>
          <w:lang w:val="ru-RU"/>
        </w:rPr>
        <w:drawing>
          <wp:inline distT="114300" distB="114300" distL="114300" distR="114300">
            <wp:extent cx="5734050" cy="381000"/>
            <wp:effectExtent l="0" t="0" r="0" b="0"/>
            <wp:docPr id="12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381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912D60" w:rsidRDefault="00912D60"/>
    <w:p w:rsidR="00912D60" w:rsidRDefault="00912D60"/>
    <w:p w:rsidR="00912D60" w:rsidRDefault="00FC2B8B">
      <w:pPr>
        <w:rPr>
          <w:b/>
          <w:sz w:val="28"/>
          <w:szCs w:val="28"/>
        </w:rPr>
      </w:pPr>
      <w:r>
        <w:t>Мобильная версия:</w:t>
      </w:r>
    </w:p>
    <w:p w:rsidR="00912D60" w:rsidRDefault="00FC2B8B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val="ru-RU"/>
        </w:rPr>
        <w:drawing>
          <wp:inline distT="114300" distB="114300" distL="114300" distR="114300">
            <wp:extent cx="5734050" cy="3035300"/>
            <wp:effectExtent l="0" t="0" r="0" b="0"/>
            <wp:docPr id="4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3035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912D60" w:rsidRDefault="00912D60">
      <w:pPr>
        <w:ind w:left="720"/>
      </w:pPr>
    </w:p>
    <w:p w:rsidR="00912D60" w:rsidRDefault="00FC2B8B">
      <w:pPr>
        <w:ind w:left="720"/>
      </w:pPr>
      <w:r>
        <w:t xml:space="preserve">Для того, чтобы войти в личный кабинет, пользователю необходимо нажать на кнопку “Смотреть результат” в верхнем правом углу экрана в </w:t>
      </w:r>
      <w:proofErr w:type="spellStart"/>
      <w:r>
        <w:t>десктопной</w:t>
      </w:r>
      <w:proofErr w:type="spellEnd"/>
      <w:r>
        <w:t xml:space="preserve"> и мобильной версии. </w:t>
      </w:r>
    </w:p>
    <w:p w:rsidR="00912D60" w:rsidRDefault="00912D60">
      <w:pPr>
        <w:ind w:left="720"/>
      </w:pPr>
    </w:p>
    <w:p w:rsidR="00912D60" w:rsidRDefault="00FC2B8B">
      <w:proofErr w:type="spellStart"/>
      <w:r>
        <w:t>Десктопная</w:t>
      </w:r>
      <w:proofErr w:type="spellEnd"/>
      <w:r>
        <w:t xml:space="preserve"> версия:</w:t>
      </w:r>
    </w:p>
    <w:p w:rsidR="00912D60" w:rsidRDefault="00912D60"/>
    <w:p w:rsidR="00912D60" w:rsidRDefault="00FC2B8B">
      <w:pPr>
        <w:jc w:val="center"/>
      </w:pPr>
      <w:r>
        <w:rPr>
          <w:noProof/>
          <w:lang w:val="ru-RU"/>
        </w:rPr>
        <w:drawing>
          <wp:inline distT="114300" distB="114300" distL="114300" distR="114300">
            <wp:extent cx="5734050" cy="2247900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2247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912D60" w:rsidRDefault="00912D60"/>
    <w:p w:rsidR="00912D60" w:rsidRDefault="00912D60"/>
    <w:p w:rsidR="00912D60" w:rsidRDefault="00912D60"/>
    <w:p w:rsidR="00912D60" w:rsidRDefault="00912D60"/>
    <w:p w:rsidR="00912D60" w:rsidRDefault="00912D60"/>
    <w:p w:rsidR="00912D60" w:rsidRDefault="00FC2B8B">
      <w:r>
        <w:t>Мобильная версия:</w:t>
      </w:r>
    </w:p>
    <w:p w:rsidR="00912D60" w:rsidRDefault="00912D60"/>
    <w:p w:rsidR="00912D60" w:rsidRDefault="00FC2B8B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val="ru-RU"/>
        </w:rPr>
        <w:drawing>
          <wp:inline distT="114300" distB="114300" distL="114300" distR="114300">
            <wp:extent cx="5734050" cy="3683000"/>
            <wp:effectExtent l="0" t="0" r="0" b="0"/>
            <wp:docPr id="11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3683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br w:type="page"/>
      </w:r>
    </w:p>
    <w:p w:rsidR="00912D60" w:rsidRDefault="00FC2B8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Структура вопросов Цифрового Диктанта</w:t>
      </w:r>
    </w:p>
    <w:p w:rsidR="00912D60" w:rsidRDefault="00912D60">
      <w:pPr>
        <w:jc w:val="both"/>
      </w:pPr>
    </w:p>
    <w:p w:rsidR="00912D60" w:rsidRDefault="00FC2B8B">
      <w:pPr>
        <w:jc w:val="both"/>
        <w:rPr>
          <w:b/>
        </w:rPr>
      </w:pPr>
      <w:r>
        <w:rPr>
          <w:b/>
        </w:rPr>
        <w:t>Тестирование для аудитории 14-17 лет:</w:t>
      </w:r>
    </w:p>
    <w:p w:rsidR="00912D60" w:rsidRDefault="00FC2B8B">
      <w:pPr>
        <w:jc w:val="both"/>
      </w:pPr>
      <w:r>
        <w:t xml:space="preserve">Диктант состоит из </w:t>
      </w:r>
      <w:r>
        <w:rPr>
          <w:b/>
        </w:rPr>
        <w:t>40 вопросов</w:t>
      </w:r>
      <w:r>
        <w:t xml:space="preserve"> и разделен на 4 смысловых блока:</w:t>
      </w:r>
    </w:p>
    <w:p w:rsidR="00912D60" w:rsidRDefault="00FC2B8B">
      <w:pPr>
        <w:numPr>
          <w:ilvl w:val="0"/>
          <w:numId w:val="4"/>
        </w:numPr>
        <w:jc w:val="both"/>
      </w:pPr>
      <w:r>
        <w:t>БЛОК “Цифровое потребление” посвящен основам компьютерной грамотности, а именно, различным устройствам и знаниям ба</w:t>
      </w:r>
      <w:r>
        <w:t>зовых программ.</w:t>
      </w:r>
    </w:p>
    <w:p w:rsidR="00912D60" w:rsidRDefault="00FC2B8B">
      <w:pPr>
        <w:numPr>
          <w:ilvl w:val="0"/>
          <w:numId w:val="4"/>
        </w:numPr>
        <w:jc w:val="both"/>
      </w:pPr>
      <w:r>
        <w:t xml:space="preserve">БЛОК “Цифровые компетенции” посвящен вопросам о работе с интернетом, социальными сетями, онлайн-приложениями, финансовым переводам и другими сервисами. </w:t>
      </w:r>
    </w:p>
    <w:p w:rsidR="00912D60" w:rsidRDefault="00FC2B8B">
      <w:pPr>
        <w:numPr>
          <w:ilvl w:val="0"/>
          <w:numId w:val="4"/>
        </w:numPr>
        <w:jc w:val="both"/>
      </w:pPr>
      <w:r>
        <w:t xml:space="preserve">БЛОК “Цифровая безопасность” посвящен вопросам о </w:t>
      </w:r>
      <w:proofErr w:type="spellStart"/>
      <w:r>
        <w:t>кибербезопасности</w:t>
      </w:r>
      <w:proofErr w:type="spellEnd"/>
      <w:r>
        <w:t xml:space="preserve">, в том числе защите </w:t>
      </w:r>
      <w:r>
        <w:t>персональных данных.</w:t>
      </w:r>
    </w:p>
    <w:p w:rsidR="00912D60" w:rsidRDefault="00FC2B8B">
      <w:pPr>
        <w:numPr>
          <w:ilvl w:val="0"/>
          <w:numId w:val="4"/>
        </w:numPr>
        <w:jc w:val="both"/>
      </w:pPr>
      <w:r>
        <w:t>БЛОК “Технологии будущего” (ДОПОЛНИТЕЛЬНЫЙ) о знании технологий искусственного интеллекта, умных устройств и др.*</w:t>
      </w:r>
    </w:p>
    <w:p w:rsidR="00912D60" w:rsidRDefault="00912D60">
      <w:pPr>
        <w:jc w:val="both"/>
      </w:pPr>
    </w:p>
    <w:p w:rsidR="00912D60" w:rsidRDefault="00FC2B8B">
      <w:pPr>
        <w:jc w:val="both"/>
        <w:rPr>
          <w:b/>
        </w:rPr>
      </w:pPr>
      <w:r>
        <w:rPr>
          <w:b/>
        </w:rPr>
        <w:t>Тестирование для аудитории старше 18 лет:</w:t>
      </w:r>
    </w:p>
    <w:p w:rsidR="00912D60" w:rsidRDefault="00FC2B8B">
      <w:pPr>
        <w:jc w:val="both"/>
      </w:pPr>
      <w:r>
        <w:t xml:space="preserve">Диктант состоит из </w:t>
      </w:r>
      <w:r>
        <w:rPr>
          <w:b/>
        </w:rPr>
        <w:t>45 вопросов</w:t>
      </w:r>
      <w:r>
        <w:t xml:space="preserve"> и разделен на 4 смысловых блока:</w:t>
      </w:r>
    </w:p>
    <w:p w:rsidR="00912D60" w:rsidRDefault="00FC2B8B">
      <w:pPr>
        <w:numPr>
          <w:ilvl w:val="0"/>
          <w:numId w:val="4"/>
        </w:numPr>
        <w:jc w:val="both"/>
      </w:pPr>
      <w:r>
        <w:t>БЛОК “Цифровое</w:t>
      </w:r>
      <w:r>
        <w:t xml:space="preserve"> потребление” посвящен основам компьютерной грамотности, а именно, различным устройствам и знаниям базовых программ.</w:t>
      </w:r>
    </w:p>
    <w:p w:rsidR="00912D60" w:rsidRDefault="00FC2B8B">
      <w:pPr>
        <w:numPr>
          <w:ilvl w:val="0"/>
          <w:numId w:val="4"/>
        </w:numPr>
        <w:jc w:val="both"/>
      </w:pPr>
      <w:r>
        <w:t>БЛОК “Цифровые компетенции” посвящен вопросам о работе с интернетом, социальными сетями, онлайн-приложениями, финансовым переводам и другим</w:t>
      </w:r>
      <w:r>
        <w:t xml:space="preserve">и сервисами. </w:t>
      </w:r>
    </w:p>
    <w:p w:rsidR="00912D60" w:rsidRDefault="00FC2B8B">
      <w:pPr>
        <w:numPr>
          <w:ilvl w:val="0"/>
          <w:numId w:val="4"/>
        </w:numPr>
        <w:jc w:val="both"/>
      </w:pPr>
      <w:r>
        <w:t xml:space="preserve">БЛОК “Цифровая безопасность” посвящен вопросам о </w:t>
      </w:r>
      <w:proofErr w:type="spellStart"/>
      <w:r>
        <w:t>кибербезопасности</w:t>
      </w:r>
      <w:proofErr w:type="spellEnd"/>
      <w:r>
        <w:t>, в том числе защите персональных данных.</w:t>
      </w:r>
    </w:p>
    <w:p w:rsidR="00912D60" w:rsidRDefault="00FC2B8B">
      <w:pPr>
        <w:numPr>
          <w:ilvl w:val="0"/>
          <w:numId w:val="4"/>
        </w:numPr>
        <w:jc w:val="both"/>
      </w:pPr>
      <w:r>
        <w:t>БЛОК “Технологии будущего” (ДОПОЛНИТЕЛЬНЫЙ) о знании технологий искусственного интеллекта, умных устройств и др.*</w:t>
      </w:r>
    </w:p>
    <w:p w:rsidR="00912D60" w:rsidRDefault="00912D60">
      <w:pPr>
        <w:jc w:val="both"/>
      </w:pPr>
    </w:p>
    <w:p w:rsidR="00912D60" w:rsidRDefault="00912D60">
      <w:pPr>
        <w:jc w:val="both"/>
      </w:pPr>
    </w:p>
    <w:p w:rsidR="00912D60" w:rsidRDefault="00FC2B8B">
      <w:pPr>
        <w:jc w:val="both"/>
        <w:rPr>
          <w:i/>
        </w:rPr>
      </w:pPr>
      <w:r>
        <w:rPr>
          <w:i/>
        </w:rPr>
        <w:t>* Данный блок не у</w:t>
      </w:r>
      <w:r>
        <w:rPr>
          <w:i/>
        </w:rPr>
        <w:t xml:space="preserve">читывается при расчете уровня цифровой грамотности пользователя. </w:t>
      </w:r>
    </w:p>
    <w:p w:rsidR="00912D60" w:rsidRDefault="00912D60">
      <w:pPr>
        <w:jc w:val="both"/>
      </w:pPr>
    </w:p>
    <w:sectPr w:rsidR="00912D60">
      <w:pgSz w:w="11909" w:h="16834"/>
      <w:pgMar w:top="566" w:right="1440" w:bottom="826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331EA3"/>
    <w:multiLevelType w:val="multilevel"/>
    <w:tmpl w:val="2ADED1F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95C7A39"/>
    <w:multiLevelType w:val="multilevel"/>
    <w:tmpl w:val="6182319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0FD29F4"/>
    <w:multiLevelType w:val="multilevel"/>
    <w:tmpl w:val="61405CB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FBD76FB"/>
    <w:multiLevelType w:val="multilevel"/>
    <w:tmpl w:val="B0EA7EA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4FF33BE"/>
    <w:multiLevelType w:val="multilevel"/>
    <w:tmpl w:val="7A048938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2D60"/>
    <w:rsid w:val="00394CFB"/>
    <w:rsid w:val="00912D60"/>
    <w:rsid w:val="00FC2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1A2BC2-C874-49D1-B231-684BD1EBA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757</Words>
  <Characters>4321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Host_user</dc:creator>
  <cp:lastModifiedBy>Host_user</cp:lastModifiedBy>
  <cp:revision>3</cp:revision>
  <dcterms:created xsi:type="dcterms:W3CDTF">2020-03-26T09:39:00Z</dcterms:created>
  <dcterms:modified xsi:type="dcterms:W3CDTF">2020-03-26T09:42:00Z</dcterms:modified>
</cp:coreProperties>
</file>