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2DA" w:rsidRDefault="005202DF">
      <w:hyperlink r:id="rId4" w:anchor="%D0%BE%D0%B1%D1%83%D1%87%D0%B0%D1%8E%D1%89%D0%B8%D0%BC%D1%81%D1%8F" w:tgtFrame="_blank" w:history="1">
        <w:r w:rsidR="00BB42DA"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Полезные ссылки</w:t>
        </w:r>
      </w:hyperlink>
    </w:p>
    <w:p w:rsidR="00BB42DA" w:rsidRDefault="00BB42DA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  </w:t>
      </w:r>
      <w:hyperlink r:id="rId5" w:anchor="%D0%BE%D0%B1%D1%83%D1%87%D0%B0%D1%8E%D1%89%D0%B8%D0%BC%D1%81%D1%8F" w:history="1">
        <w:r w:rsidRPr="003F4665">
          <w:rPr>
            <w:rStyle w:val="a3"/>
            <w:rFonts w:ascii="Tahoma" w:hAnsi="Tahoma" w:cs="Tahoma"/>
            <w:sz w:val="20"/>
            <w:szCs w:val="20"/>
            <w:shd w:val="clear" w:color="auto" w:fill="FFFFFF"/>
          </w:rPr>
          <w:t>https://www.edu.yar.ru/safety/poleznie_ssilki.html#%D0%BE%D0%B1%D1%83%D1%87%D0%B0%D1%8E%D1%89%D0%B8%D0%BC%D1%81%D1%8F</w:t>
        </w:r>
      </w:hyperlink>
    </w:p>
    <w:p w:rsidR="00F01401" w:rsidRDefault="00BB42DA">
      <w:pPr>
        <w:rPr>
          <w:rStyle w:val="a4"/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/ для обучающихся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4"/>
          <w:rFonts w:ascii="Tahoma" w:hAnsi="Tahoma" w:cs="Tahoma"/>
          <w:color w:val="000000"/>
          <w:sz w:val="20"/>
          <w:szCs w:val="20"/>
          <w:shd w:val="clear" w:color="auto" w:fill="FFFFFF"/>
        </w:rPr>
        <w:t>Информационный раздел сети образовательных учреждений, посвященный безопасной работе в сети Интернет</w:t>
      </w:r>
    </w:p>
    <w:p w:rsidR="005202DF" w:rsidRDefault="005202DF">
      <w:pPr>
        <w:rPr>
          <w:rStyle w:val="a4"/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202DF" w:rsidRDefault="005202DF" w:rsidP="005202DF">
      <w:pPr>
        <w:pStyle w:val="a5"/>
        <w:shd w:val="clear" w:color="auto" w:fill="FFFFFF"/>
        <w:spacing w:after="0" w:afterAutospacing="0"/>
        <w:rPr>
          <w:rFonts w:ascii="Tahoma" w:hAnsi="Tahoma" w:cs="Tahoma"/>
          <w:color w:val="000000"/>
          <w:sz w:val="20"/>
          <w:szCs w:val="20"/>
        </w:rPr>
      </w:pPr>
      <w:hyperlink r:id="rId6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Сайт "Азбука цифрового мира"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7" w:history="1">
        <w:r w:rsidRPr="003F4665">
          <w:rPr>
            <w:rStyle w:val="a3"/>
            <w:rFonts w:ascii="Tahoma" w:hAnsi="Tahoma" w:cs="Tahoma"/>
            <w:sz w:val="20"/>
            <w:szCs w:val="20"/>
          </w:rPr>
          <w:t>https://www.edu.yar.ru/azbuka/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4"/>
          <w:rFonts w:ascii="Tahoma" w:hAnsi="Tahoma" w:cs="Tahoma"/>
          <w:color w:val="000000"/>
          <w:sz w:val="20"/>
          <w:szCs w:val="20"/>
        </w:rPr>
        <w:t>Азбука цифрового мира. Увлекательные комиксы, специализированные тренажёры и интересные игры!</w:t>
      </w:r>
    </w:p>
    <w:p w:rsidR="005202DF" w:rsidRDefault="005202DF" w:rsidP="005202DF">
      <w:pPr>
        <w:pStyle w:val="a5"/>
        <w:shd w:val="clear" w:color="auto" w:fill="FFFFFF"/>
        <w:spacing w:after="0" w:afterAutospacing="0"/>
        <w:rPr>
          <w:rFonts w:ascii="Tahoma" w:hAnsi="Tahoma" w:cs="Tahoma"/>
          <w:color w:val="000000"/>
          <w:sz w:val="20"/>
          <w:szCs w:val="20"/>
        </w:rPr>
      </w:pPr>
      <w:hyperlink r:id="rId8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Сайт "Подросток и закон"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9" w:history="1">
        <w:r w:rsidRPr="003F4665">
          <w:rPr>
            <w:rStyle w:val="a3"/>
            <w:rFonts w:ascii="Tahoma" w:hAnsi="Tahoma" w:cs="Tahoma"/>
            <w:sz w:val="20"/>
            <w:szCs w:val="20"/>
          </w:rPr>
          <w:t>https://podrostok.edu.yar.ru/safety/index.html</w:t>
        </w:r>
      </w:hyperlink>
    </w:p>
    <w:p w:rsidR="005202DF" w:rsidRDefault="005202DF" w:rsidP="005202DF">
      <w:pPr>
        <w:pStyle w:val="a5"/>
        <w:shd w:val="clear" w:color="auto" w:fill="FFFFFF"/>
        <w:spacing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5202DF" w:rsidRDefault="005202DF" w:rsidP="005202DF">
      <w:pPr>
        <w:pStyle w:val="a5"/>
        <w:shd w:val="clear" w:color="auto" w:fill="FFFFFF"/>
        <w:spacing w:after="0" w:afterAutospacing="0"/>
        <w:rPr>
          <w:rFonts w:ascii="Tahoma" w:hAnsi="Tahoma" w:cs="Tahoma"/>
          <w:color w:val="000000"/>
          <w:sz w:val="20"/>
          <w:szCs w:val="20"/>
        </w:rPr>
      </w:pPr>
      <w:hyperlink r:id="rId10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Баннер акции «Мы – ЗА безопасный Интернет»</w:t>
        </w:r>
      </w:hyperlink>
      <w:r w:rsidRPr="005202DF">
        <w:t xml:space="preserve"> </w:t>
      </w:r>
      <w:hyperlink r:id="rId11" w:history="1">
        <w:r w:rsidRPr="003F4665">
          <w:rPr>
            <w:rStyle w:val="a3"/>
            <w:rFonts w:ascii="Tahoma" w:hAnsi="Tahoma" w:cs="Tahoma"/>
            <w:sz w:val="20"/>
            <w:szCs w:val="20"/>
          </w:rPr>
          <w:t>https://www.edu.yar.ru/safety/lenta/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4"/>
          <w:rFonts w:ascii="Tahoma" w:hAnsi="Tahoma" w:cs="Tahoma"/>
          <w:color w:val="000000"/>
          <w:sz w:val="20"/>
          <w:szCs w:val="20"/>
        </w:rPr>
        <w:t>Участниками Интернет-акции «Мы – ЗА безопасный Интернет» могут стать образовательные организации, детские и молодежные клубы и объединения, а также каждый неравнодушный пользователь сети Интернет.</w:t>
      </w:r>
    </w:p>
    <w:p w:rsidR="005202DF" w:rsidRDefault="005202DF" w:rsidP="005202DF">
      <w:pPr>
        <w:pStyle w:val="a5"/>
        <w:shd w:val="clear" w:color="auto" w:fill="FFFFFF"/>
        <w:spacing w:after="0" w:afterAutospacing="0"/>
        <w:ind w:left="600"/>
        <w:rPr>
          <w:rFonts w:ascii="Tahoma" w:hAnsi="Tahoma" w:cs="Tahoma"/>
          <w:color w:val="000000"/>
          <w:sz w:val="20"/>
          <w:szCs w:val="20"/>
        </w:rPr>
      </w:pPr>
      <w:hyperlink r:id="rId12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Презентация для детей 9-11 лет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3" w:history="1">
        <w:r w:rsidRPr="003F4665">
          <w:rPr>
            <w:rStyle w:val="a3"/>
            <w:rFonts w:ascii="Tahoma" w:hAnsi="Tahoma" w:cs="Tahoma"/>
            <w:sz w:val="20"/>
            <w:szCs w:val="20"/>
          </w:rPr>
          <w:t>http://pd.rkn.gov.ru/docs/deti_9-11zvuk.pptx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color w:val="00000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по вопросам защиты персональных данных.</w:t>
      </w:r>
      <w:r>
        <w:rPr>
          <w:rFonts w:ascii="Tahoma" w:hAnsi="Tahoma" w:cs="Tahoma"/>
          <w:color w:val="000000"/>
          <w:sz w:val="20"/>
          <w:szCs w:val="20"/>
        </w:rPr>
        <w:br/>
      </w:r>
      <w:hyperlink r:id="rId14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Презентация для детей 12-14 лет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5" w:history="1">
        <w:r w:rsidRPr="003F4665">
          <w:rPr>
            <w:rStyle w:val="a3"/>
            <w:rFonts w:ascii="Tahoma" w:hAnsi="Tahoma" w:cs="Tahoma"/>
            <w:sz w:val="20"/>
            <w:szCs w:val="20"/>
          </w:rPr>
          <w:t>http://pd.rkn.gov.ru/docs/Deti_12-14_zvuk_2.pptx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color w:val="00000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по вопросам защиты персональных данных.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4"/>
          <w:rFonts w:ascii="Tahoma" w:hAnsi="Tahoma" w:cs="Tahoma"/>
          <w:color w:val="000000"/>
          <w:sz w:val="20"/>
          <w:szCs w:val="20"/>
        </w:rPr>
        <w:t>Подготовлены Центральным аппаратом Роскомнадзора.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hyperlink r:id="rId16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Ссылка на видеоролик о защите детских персональных данных</w:t>
        </w:r>
      </w:hyperlink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7" w:history="1">
        <w:r w:rsidRPr="003F4665">
          <w:rPr>
            <w:rStyle w:val="a3"/>
            <w:rFonts w:ascii="Tahoma" w:hAnsi="Tahoma" w:cs="Tahoma"/>
            <w:sz w:val="20"/>
            <w:szCs w:val="20"/>
          </w:rPr>
          <w:t>http://персональныеданные.дети/multimedia/videorolik_o_zawite_detskih_personalnyh_dannyh1/</w:t>
        </w:r>
      </w:hyperlink>
    </w:p>
    <w:p w:rsidR="005202DF" w:rsidRDefault="005202DF" w:rsidP="005202DF">
      <w:pPr>
        <w:pStyle w:val="a5"/>
        <w:shd w:val="clear" w:color="auto" w:fill="FFFFFF"/>
        <w:spacing w:after="0" w:afterAutospacing="0"/>
        <w:ind w:left="60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4"/>
          <w:rFonts w:ascii="Tahoma" w:hAnsi="Tahoma" w:cs="Tahoma"/>
          <w:color w:val="000000"/>
          <w:sz w:val="20"/>
          <w:szCs w:val="20"/>
        </w:rPr>
        <w:t>Портал Персональныеданные.дети</w:t>
      </w:r>
    </w:p>
    <w:p w:rsidR="005202DF" w:rsidRDefault="005202DF" w:rsidP="005202DF">
      <w:pPr>
        <w:pStyle w:val="a5"/>
        <w:shd w:val="clear" w:color="auto" w:fill="FFFFFF"/>
        <w:spacing w:after="0" w:afterAutospacing="0"/>
        <w:ind w:left="600"/>
        <w:rPr>
          <w:rFonts w:ascii="Tahoma" w:hAnsi="Tahoma" w:cs="Tahoma"/>
          <w:color w:val="000000"/>
          <w:sz w:val="20"/>
          <w:szCs w:val="20"/>
        </w:rPr>
      </w:pPr>
      <w:hyperlink r:id="rId18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Правила безопасности в сети Интернет для тебя и твоих друзей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9" w:history="1">
        <w:r w:rsidRPr="003F4665">
          <w:rPr>
            <w:rStyle w:val="a3"/>
            <w:rFonts w:ascii="Tahoma" w:hAnsi="Tahoma" w:cs="Tahoma"/>
            <w:sz w:val="20"/>
            <w:szCs w:val="20"/>
          </w:rPr>
          <w:t>https://www.edu.yar.ru/safety/docs/2018_roskomnadzor_yao_bukleti/2018_pravila_bezopasnosti_rosokmnadzor.PDF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4"/>
          <w:rFonts w:ascii="Tahoma" w:hAnsi="Tahoma" w:cs="Tahoma"/>
          <w:color w:val="000000"/>
          <w:sz w:val="20"/>
          <w:szCs w:val="20"/>
        </w:rPr>
        <w:t>Буклет Роскомнадзора</w:t>
      </w:r>
    </w:p>
    <w:p w:rsidR="005202DF" w:rsidRDefault="005202DF"/>
    <w:sectPr w:rsidR="005202DF" w:rsidSect="009E2E1C">
      <w:pgSz w:w="8419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C2"/>
    <w:rsid w:val="000B52C2"/>
    <w:rsid w:val="005202DF"/>
    <w:rsid w:val="009E2E1C"/>
    <w:rsid w:val="00BB42DA"/>
    <w:rsid w:val="00F0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19013"/>
  <w15:chartTrackingRefBased/>
  <w15:docId w15:val="{813307DD-311F-4E8B-8F52-CAD709D2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2DA"/>
    <w:rPr>
      <w:color w:val="0000FF"/>
      <w:u w:val="single"/>
    </w:rPr>
  </w:style>
  <w:style w:type="character" w:styleId="a4">
    <w:name w:val="Emphasis"/>
    <w:basedOn w:val="a0"/>
    <w:uiPriority w:val="20"/>
    <w:qFormat/>
    <w:rsid w:val="00BB42DA"/>
    <w:rPr>
      <w:i/>
      <w:iCs/>
    </w:rPr>
  </w:style>
  <w:style w:type="paragraph" w:styleId="a5">
    <w:name w:val="Normal (Web)"/>
    <w:basedOn w:val="a"/>
    <w:uiPriority w:val="99"/>
    <w:semiHidden/>
    <w:unhideWhenUsed/>
    <w:rsid w:val="0052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rostok.edu.yar.ru/safety/index.html" TargetMode="External"/><Relationship Id="rId13" Type="http://schemas.openxmlformats.org/officeDocument/2006/relationships/hyperlink" Target="http://pd.rkn.gov.ru/docs/deti_9-11zvuk.pptx" TargetMode="External"/><Relationship Id="rId18" Type="http://schemas.openxmlformats.org/officeDocument/2006/relationships/hyperlink" Target="https://www.edu.yar.ru/safety/docs/2018_roskomnadzor_yao_bukleti/2018_pravila_bezopasnosti_rosokmnadzor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edu.yar.ru/azbuka/" TargetMode="External"/><Relationship Id="rId12" Type="http://schemas.openxmlformats.org/officeDocument/2006/relationships/hyperlink" Target="http://pd.rkn.gov.ru/docs/deti_9-11zvuk.pptx" TargetMode="External"/><Relationship Id="rId17" Type="http://schemas.openxmlformats.org/officeDocument/2006/relationships/hyperlink" Target="http://&#1087;&#1077;&#1088;&#1089;&#1086;&#1085;&#1072;&#1083;&#1100;&#1085;&#1099;&#1077;&#1076;&#1072;&#1085;&#1085;&#1099;&#1077;.&#1076;&#1077;&#1090;&#1080;/multimedia/videorolik_o_zawite_detskih_personalnyh_dannyh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xn--80aalcbc2bocdadlpp9nfk.xn--d1acj3b/multimedia/videorolik_o_zawite_detskih_personalnyh_dannyh1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du.yar.ru/azbuka/" TargetMode="External"/><Relationship Id="rId11" Type="http://schemas.openxmlformats.org/officeDocument/2006/relationships/hyperlink" Target="https://www.edu.yar.ru/safety/lenta/" TargetMode="External"/><Relationship Id="rId5" Type="http://schemas.openxmlformats.org/officeDocument/2006/relationships/hyperlink" Target="https://www.edu.yar.ru/safety/poleznie_ssilki.html" TargetMode="External"/><Relationship Id="rId15" Type="http://schemas.openxmlformats.org/officeDocument/2006/relationships/hyperlink" Target="http://pd.rkn.gov.ru/docs/Deti_12-14_zvuk_2.pptx" TargetMode="External"/><Relationship Id="rId10" Type="http://schemas.openxmlformats.org/officeDocument/2006/relationships/hyperlink" Target="https://www.edu.yar.ru/safety/lenta/" TargetMode="External"/><Relationship Id="rId19" Type="http://schemas.openxmlformats.org/officeDocument/2006/relationships/hyperlink" Target="https://www.edu.yar.ru/safety/docs/2018_roskomnadzor_yao_bukleti/2018_pravila_bezopasnosti_rosokmnadzor.PDF" TargetMode="External"/><Relationship Id="rId4" Type="http://schemas.openxmlformats.org/officeDocument/2006/relationships/hyperlink" Target="https://www.edu.yar.ru/safety/poleznie_ssilki.html" TargetMode="External"/><Relationship Id="rId9" Type="http://schemas.openxmlformats.org/officeDocument/2006/relationships/hyperlink" Target="https://podrostok.edu.yar.ru/safety/index.html" TargetMode="External"/><Relationship Id="rId14" Type="http://schemas.openxmlformats.org/officeDocument/2006/relationships/hyperlink" Target="http://pd.rkn.gov.ru/docs/Deti_12-14_zvuk_2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2020-01-15T07:08:00Z</dcterms:created>
  <dcterms:modified xsi:type="dcterms:W3CDTF">2020-01-15T07:12:00Z</dcterms:modified>
</cp:coreProperties>
</file>