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B9" w:rsidRDefault="00221FB9" w:rsidP="001961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41A19" w:rsidRDefault="00685BC1" w:rsidP="00B41A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«Уголовная ответственность несовершеннолетних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52008A" w:rsidRPr="00B41A19" w:rsidRDefault="0052008A" w:rsidP="00B41A1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2008A" w:rsidRPr="00B41A19" w:rsidRDefault="0052008A" w:rsidP="00B41A1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41A19" w:rsidRDefault="0052008A" w:rsidP="00B41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Неосведомленность подростков о системе наказания лиц, не достигших возраста 18 лет, является одним из главных факторов, способствующих совершению преступления несовершеннолетними. </w:t>
      </w:r>
    </w:p>
    <w:p w:rsidR="0069436C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работы прокуратуры обязывает </w:t>
      </w:r>
      <w:r w:rsid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судебную практику рассмотрения уголовных дел, в связи с чем возникла необходимость в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уголовной ответственности несовершеннолетних,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для общественности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подвергнуты подростки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36C" w:rsidRPr="00FC2C50" w:rsidRDefault="0069436C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согласно нормам действующего законодательства,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признаются лица, не достигшие возраста 18 лет. Уголовная ответственность предусмотрена за любые преступные деяния с 16 лет, а за тяжкие преступления – с 14 лет. Лица, не достигшие возраста 14 лет, не несут уголовной ответственности, поскольку законодатель считает, что в таком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человек не способен осознавать последствий своих деяний. Уголовная ответственность несовершеннолетних определяется статьей 87 Уголовного кодекса РФ, при этом учитываются факторы, оказывающие воздействие на лицо, преступившие закон, как в момент совершения деяния, так и до этого. Законодатель учитывает тяжесть преступления, а также принимаются во внимание такие показатели как: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интеллектуальное соответствие лица возрасту по документам;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умственное развитие несовершеннолетнего лица;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оценивать адекватно результаты своих действий;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воспитания.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- виновно совершенное общественно опасное деяние, запрещенное Уголовным кодексом Российской Федерации под угрозой наказания (ч. 1 ст. 14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Преступлениями признаются наиболее опасные правонарушения, посягающие на общественный строй страны, ее безопасность, основные права и свободы граждан, а также иные деяния, предусмотренные уголовным законом. Преступления влекут наиболее суровые наказания - лишение или ограничение свободы, исправительные работы, значительные штрафы.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обязательно влечет за собой реакцию государства, то есть наказание.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 государственного принуждения, назначаемое по приговору суда, применяется к лицу, признанному виновным в совершении преступления, и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лишении или ограничений прав и свобод этого лица. Наказание в уголовном праве является оценкой опасности деяния, признаваемого преступным, и применяется к лицу, нарушившему уголовно-правовой запрет, как самый суровый из правовых.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Уголовной ответственности подлежат лица, достигшие ко времени совершения преступления шестнадцатилетнего возраста (ст. 20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отдельных случаях, когда совершается достаточно серьезное преступление, общественная опасность которого должна осознаваться в более раннем возрасте, уголовной ответственности подлежат лица, достигшие 14 лет.</w:t>
      </w:r>
    </w:p>
    <w:p w:rsidR="00B41A19" w:rsidRPr="00FC2C50" w:rsidRDefault="0069436C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достигшие ко времени совершения преступления четырнадцатилетнего возраста, подлежат уголовной ответственности за: убийство (ст. 105 УК РФ); умышленное причинение тяжкого вреда здоровью (ст. 111 УК РФ); умышленное причинение средней тяжести вреда здоровью (ст. 112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похищение человека (ст. 126 УК РФ); изнасилование (ст. 131 УК РФ); насильственные действия сексуального характера (ст. 132 УК РФ); кражу (ст. 158 УК РФ); грабеж (ст. 161 УК РФ); разбой (ст. 162 УК РФ); вымогательство (ст. 163 УК РФ);  неправомерное завладение автомобилем или иным транспортным средством без цели хищения (ст. 166 УК РФ); умышленные уничтожение или повреждение имуще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при отягчающих обстоятельствах (ч. 2 ст. 167 УК РФ); террористический акт (ст. 205 УК РФ); прохождение обучения в целях осуществления террористической деятельности (ст. 205.3 УК РФ);  участие в террористическом сообществе (ч. 2 ст. 205.4 УК РФ); участие в деятельности террористической организации (ч. 2 ст. 205.5 УК РФ);  несообщение о преступлении (ст. 205.6 УК РФ); захват заложника (ст. 206 УК РФ); заведомо ложное сообщение об акте терроризма (ст. 207 УК РФ);  участие в незаконном вооруженном формировании (ч. 2 ст. 208 УК РФ);  угон судна воздушного или водного транспорта либо железнодорожного подвижного состава (ст. 211 УК РФ); участие в массовых беспорядках (ч. 2 ст. 212 УК РФ); хулиганство при отягчающих обстоятельствах (ч. 2 и 3 ст. 213 УК РФ); вандализм (ст. 214 УК РФ); незаконные приобретение, передачу, сбыт, хранение, перевозку или ношение взрывчатых веществ или взрывных устройств (ст. 222.1 УК РФ); незаконное изготовление взрывчатых веществ или взрывных устройств (ст. 223.1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хищение либо вымогательство оружия, боеприпасов, взрывчатых веществ и взрывных устройств (ст. 226 УК РФ); хищение либо вымогательство наркотических средств или психотропных веществ (ст. 229 УК РФ);  приведение в негодность транспортных средств или путей сообщения (ст. 267 УК РФ); </w:t>
      </w:r>
      <w:r w:rsidR="00FC2C50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осягательство на жизнь государственного или общественного деятеля (ст. 277 УК РФ); нападение на лиц или учреждения, которые пользуются международной защитой (ст. 360 УК РФ); акт международного терроризма (ст. 361 УК РФ).</w:t>
      </w:r>
    </w:p>
    <w:p w:rsidR="00FC2C50" w:rsidRDefault="00FC2C50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статей Уголовного кодекса Российской Федерации, за которые предусмотрена уголовная ответственность несовершеннолетних велик, а поскольку от окружения несовершеннолетнего, т. е. от взрослых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каждого из нас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социализация и правовое поведение ребенка в обществе – будем внимательны к детям! </w:t>
      </w:r>
    </w:p>
    <w:p w:rsidR="00221FB9" w:rsidRDefault="00221FB9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FC2C50" w:rsidRP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Pr="00221FB9" w:rsidRDefault="00FC2C50" w:rsidP="009A11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применения ответственности к </w:t>
      </w:r>
      <w:r w:rsidR="009A1152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есовершеннолетним</w:t>
      </w:r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A1152" w:rsidRDefault="0052008A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уголовных дел в судебных органах, по преступлениям совершенными несовершеннолетними</w:t>
      </w: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действуют особые правила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отличающие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к лицам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 в совершеннолетнем возрасте. </w:t>
      </w:r>
    </w:p>
    <w:p w:rsidR="0052008A" w:rsidRDefault="00C51172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вынесении приговора несовершеннолетний возраст является </w:t>
      </w:r>
      <w:hyperlink r:id="rId7" w:history="1">
        <w:r w:rsidR="0052008A" w:rsidRPr="00C51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смягчающим обстоятельством</w:t>
        </w:r>
      </w:hyperlink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передвижения для несовершеннолетнего лица не должно длиться более 2 лет;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не может быть назначено при совершении легких (небольшой тяжести) преступлений впервые;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осужденным в возрасте 14-16 лет не наз</w:t>
      </w:r>
      <w:r w:rsidR="00F71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чают сроки свыше 6 лет;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лицам в возрасте до 16 лет сроки свыше 10 лет назначаются только за особо тяжкие виды преступлений;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штрафные санкции применяются либо в отношении несовершеннолетнего, либо в отношении его родителей (усыновителей), опекунов;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наказания лица, совершившим преступления в несовершеннолетнем возрасте, предпочтение отдается принудительным педагогическим воздействиям. </w:t>
      </w:r>
    </w:p>
    <w:p w:rsidR="009A115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несовершеннолетних при наступлении уголовной ответственности проводится психолого-психиатрическая экспертиза, которая является сложным видом исследования.  Специалистами применяться специальные психологические и медицинские тесты, итогом которых становится заключение экспертов о вменяемости несовершеннолетнего на момент совершения преступления. В случае признания подростка невменяемым, наступление уголовной ответственности невозможно, в таком случае судом назначается принудительная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мера.</w:t>
      </w:r>
      <w:r w:rsidR="009A1152" w:rsidRP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отличии от взрослых к несовершеннолетним применяются более мягкие меры и виды уголовного наказания.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вида и меры уголовного наказания в обязательном порядке учитывается социальный статус подростков и возрастные особенности, вместе с тем большие меры направлены на перевоспитание человека.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к воспитательным мерам относят принудительные приемы, представляющие собой: - предупреждение; передача под надзор родителей или лиц, их замещающих, либо специализированного государственного органа; возложение обязанности загладить причиненный вред; запрет на посещение мест, определенных как общественные.  </w:t>
      </w:r>
    </w:p>
    <w:p w:rsidR="00EE756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Если к несовершеннолетнему лицу применены принудительные меры, он обязан отмечаться в инспекции по делам несовершеннолетних с определенной периодичности.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562" w:rsidRDefault="00EE7562" w:rsidP="00C511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Тема: «Условия освобождения от уголовной ответственности лиц, совершивших преступления в несовершеннолетнем возрасте»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Законодатель, определяя возможность наступления уголовной ответственности для несовершеннолетних, определяет определенные условия, при которых можно избежать наказания.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Так, на территории Российской Федерации действуют следующие условия для освобождения от ответственности: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установлении факта угрозы жизни и здоровью несовершеннолетнего со стороны старших родственников или иных лиц, провоцировавших его на совершение преступного деяния;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совершении преступления впервые, если оно было расценено судом как не тяжкое или средней тяжести, в этом случае применяются меры педагогического воздействия;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при принятии судом решения о помещении лица, не достигшего возраста 18 лет в учреждение закрытого типа для корректирующего педагогического и медицинского воздействия.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Важно! В отношении несовершеннолетних в ходе осуществления наказания, установленного судом за совершение преступлений, очень часто применяется условно-досрочное освобождение.  </w:t>
      </w:r>
    </w:p>
    <w:p w:rsidR="009A1152" w:rsidRP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Pr="00525FFA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Тема: «Проблемы подростковой преступности в России»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Исходя из статистических сведений, полученных в результате расследования дел несовершеннолетних, совершивших преступления, установлено: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лица, не достигшие возраста совершеннолетия, легко попадаю под дурное влияние лиц, которые преследуют корыстные цели;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большое число преступлений совершается подростками, объединившимся в группы;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подростки из неблагополучных семей легче соглашаются на совершение преступного деяния;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юридическая безграмотность и уверенность в своей безнаказанности существенно способствует подростковой преступности.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Таким образом, низкий уровень образования, отсутствие должного внимания со стороны близких, наличие большого количества свободного времени, как и отсутствие увлечений способствует росту детской преступности. Все перечисленные факторы находятся в большой взаимосвязи с нашим отношением к детям, в связи с чем, необходимо проявлять большую заботу о растущем поколении. Наше внимание к детям – благоприятное общество в будущем! </w:t>
      </w:r>
    </w:p>
    <w:p w:rsidR="001F48D4" w:rsidRPr="009A1152" w:rsidRDefault="001F48D4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«Важность защиты несовершеннолетних»</w:t>
      </w:r>
    </w:p>
    <w:p w:rsidR="009A1152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Лица, не достигшие возраста 18 лет, попавшие в сложную жизненную ситуацию нуждаются в особой юридической защите.</w:t>
      </w:r>
    </w:p>
    <w:p w:rsidR="00E20DD1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Подростки склонны проверять </w:t>
      </w:r>
      <w:r w:rsidR="001A0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 возможности и способности, при этом это умственн</w:t>
      </w:r>
      <w:r w:rsidR="00E20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и физически не зрелый человек, следовательно, поддержка взрослого ему особенно необходима.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Права и обязанности возникают у гражданина в процессе взросления, ребенок должен знать, какую ответственность он понесет в результате своих поступков. Как правило, именно правовая безграмотность взрослых и детей приводит к печальным последствиям и несовершеннолетний несет ответственность за свое преступное деяние в соответствии с законом.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соблюсти интересы несовершеннолетнего, закон предусматривает право таких лиц на юридическую помощь – и подростки, и их родители имеют право на квалифицированное представительство в суде. Как правило, интересы несовершеннолетнего в суде представляют родители, опекуны, усыновители, которые в свою очередь, могут перепоручить эти права адвокату. </w:t>
      </w:r>
    </w:p>
    <w:p w:rsidR="00E12EC4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желании подросток, достигший 14 лет, может лично выступать в суде и реализовывать свои процессуальные права, при условии эмансипации несовершеннолетнего – признании лица полностью дееспособным посредством решения органа опеки и попечительства либо суда по достижении</w:t>
      </w:r>
      <w:r w:rsidR="00E12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шестнадцатилетнего возраста.</w:t>
      </w:r>
    </w:p>
    <w:p w:rsidR="00E61904" w:rsidRDefault="00E12EC4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признании несовершеннолетнего эмансипированным, т.е. объявлении его полностью дееспособным, может быть,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 </w:t>
      </w: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2008A" w:rsidRDefault="0052008A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D4" w:rsidRDefault="001F48D4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F48D4" w:rsidP="00130E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</w:t>
      </w:r>
      <w:r w:rsidR="00130E00" w:rsidRPr="00130E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ема: «У</w:t>
      </w:r>
      <w:r w:rsidR="00130E00" w:rsidRP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головная ответственность несовершеннолетних</w:t>
      </w:r>
      <w:r w:rsid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</w:t>
      </w:r>
    </w:p>
    <w:p w:rsidR="00130E00" w:rsidRDefault="00130E00" w:rsidP="0013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Уголовным кодексом </w:t>
      </w:r>
      <w:hyperlink r:id="rId8" w:history="1">
        <w:r w:rsidR="0052008A" w:rsidRPr="005F30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5F3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ст. 87 УК РФ предусмотрено, что к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5F30EB" w:rsidRPr="005F30EB" w:rsidRDefault="005F30EB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Разъясняю, что в соответствии со ст. 88 УК РФ к несовершеннолетним могут быть применены следующие виды наказаний: 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446"/>
      <w:bookmarkEnd w:id="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штраф;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447"/>
      <w:bookmarkEnd w:id="2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лишение права заниматься определенной деятельностью;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448"/>
      <w:bookmarkEnd w:id="3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обязательные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449"/>
      <w:bookmarkEnd w:id="4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исправительные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3486"/>
      <w:bookmarkEnd w:id="5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ограничение свободы;</w:t>
      </w:r>
    </w:p>
    <w:p w:rsidR="005F30EB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451"/>
      <w:bookmarkEnd w:id="6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лишение свободы на определенный срок.</w:t>
      </w:r>
      <w:bookmarkStart w:id="7" w:name="dst102430"/>
      <w:bookmarkEnd w:id="7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</w:t>
      </w:r>
      <w:hyperlink r:id="rId9" w:anchor="dst10004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</w:t>
      </w:r>
      <w:hyperlink r:id="rId10" w:anchor="dst10000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законных представителей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согласия.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453"/>
      <w:bookmarkEnd w:id="8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работы </w:t>
      </w:r>
      <w:hyperlink r:id="rId11" w:anchor="dst10005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454"/>
      <w:bookmarkEnd w:id="9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Исправительные работы </w:t>
      </w:r>
      <w:hyperlink r:id="rId12" w:anchor="dst100052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на срок до одного года.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3487"/>
      <w:bookmarkEnd w:id="10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свободы </w:t>
      </w:r>
      <w:hyperlink r:id="rId13" w:anchor="dst10005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в виде основного наказания на срок от двух месяцев до двух лет.</w:t>
      </w:r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2431"/>
      <w:bookmarkEnd w:id="1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</w:t>
      </w:r>
      <w:hyperlink r:id="rId14" w:anchor="dst100060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тяжкие преступления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</w:t>
      </w:r>
      <w:hyperlink r:id="rId15" w:anchor="dst55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6" w:anchor="dst2573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 впервые, а также остальным несовершеннолетним осужденным, совершившим преступления небольшой тяжести впервые.</w:t>
      </w:r>
      <w:bookmarkStart w:id="12" w:name="dst102432"/>
      <w:bookmarkEnd w:id="12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несовершеннолетнему осужденному наказания в виде лишения свободы за совершение </w:t>
      </w:r>
      <w:hyperlink r:id="rId17" w:anchor="dst257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особо тяжкого преступления низший предел наказания, предусмотренный соответствующей статьей </w:t>
      </w:r>
      <w:hyperlink r:id="rId18" w:anchor="dst10053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Особенной части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сокращается наполовину.</w:t>
      </w:r>
      <w:bookmarkStart w:id="13" w:name="dst102433"/>
      <w:bookmarkEnd w:id="13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</w:t>
      </w:r>
      <w:hyperlink r:id="rId19" w:anchor="dst136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пятой статьи 73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  <w:bookmarkStart w:id="14" w:name="dst100457"/>
      <w:bookmarkEnd w:id="14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может дать указание органу, исполняющему наказание, об </w:t>
      </w:r>
      <w:hyperlink r:id="rId20" w:anchor="dst10002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учете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 несовершеннолетним осужденным определенных особенностей его личности.</w:t>
      </w:r>
    </w:p>
    <w:p w:rsidR="005F30EB" w:rsidRPr="005F30EB" w:rsidRDefault="005F30EB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отмечается, что п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назначении наказания несовершеннолетнему кроме обстоятельств, предусмотренных </w:t>
      </w:r>
      <w:hyperlink r:id="rId21" w:anchor="dst100265" w:history="1">
        <w:r w:rsidR="0052008A"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60</w:t>
        </w:r>
      </w:hyperlink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  <w:bookmarkStart w:id="15" w:name="dst100460"/>
      <w:bookmarkEnd w:id="15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возраст как смягчающее обстоятельство учитывается в совокупности с другими смягчающими и </w:t>
      </w:r>
      <w:hyperlink r:id="rId22" w:anchor="dst100285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отягчающими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ятельствами, перечень которых отображен в ст. 63 УК РФ. </w:t>
      </w:r>
    </w:p>
    <w:p w:rsidR="001F48D4" w:rsidRDefault="001F48D4" w:rsidP="001F48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461"/>
      <w:bookmarkEnd w:id="16"/>
    </w:p>
    <w:p w:rsidR="001F48D4" w:rsidRPr="001F48D4" w:rsidRDefault="001F48D4" w:rsidP="001F48D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1F48D4" w:rsidRDefault="001F48D4" w:rsidP="001F48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7026A7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«Применение принудительных мер воспитательного воздействия к несовершеннолетним, совершившим преступление» </w:t>
      </w:r>
    </w:p>
    <w:p w:rsidR="00AB00BD" w:rsidRPr="00C203F2" w:rsidRDefault="007442EA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уголовным законодательством Российской Федерации к н</w:t>
      </w:r>
      <w:bookmarkStart w:id="17" w:name="dst102434"/>
      <w:bookmarkEnd w:id="17"/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лицам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совершивши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</w:t>
      </w:r>
      <w:hyperlink r:id="rId23" w:anchor="dst554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(наказание в виде лишения свободы не предусмотрено свыше 3 лет лишения свободы)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hyperlink r:id="rId24" w:anchor="dst2573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(наказание не свыше 5 лет лишения свободы)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</w:t>
      </w:r>
      <w:hyperlink r:id="rId25" w:anchor="dst100072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освобожден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  <w:bookmarkStart w:id="18" w:name="dst100463"/>
      <w:bookmarkEnd w:id="18"/>
    </w:p>
    <w:p w:rsidR="0052008A" w:rsidRPr="00C203F2" w:rsidRDefault="00AB00BD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есовершеннолетнему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90 УК РФ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назначены следующие принудительные меры воспитательного воздействия: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464"/>
      <w:bookmarkEnd w:id="19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предупреждение;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465"/>
      <w:bookmarkEnd w:id="2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00466"/>
      <w:bookmarkEnd w:id="2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возложение обязанности загладить причиненный </w:t>
      </w:r>
      <w:hyperlink r:id="rId26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0467"/>
      <w:bookmarkEnd w:id="2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ограничение досуга и установление особых требований к поведению несовершеннолетнего.</w:t>
      </w:r>
      <w:bookmarkStart w:id="23" w:name="dst102435"/>
      <w:bookmarkEnd w:id="23"/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Несовершеннолетнему может быть назначено одновременно несколько принудительных мер воспитательного воздействия. Срок применения принудительных мер воспитательного воздействия, предусмотренных </w:t>
      </w:r>
      <w:hyperlink r:id="rId27" w:anchor="dst100465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"б"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anchor="dst10046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"г"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  <w:bookmarkStart w:id="24" w:name="dst100469"/>
      <w:bookmarkEnd w:id="24"/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</w:t>
      </w:r>
      <w:hyperlink r:id="rId29" w:anchor="dst10008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органа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отменяется и материалы направляются для привлечения несовершеннолетнего к уголовной ответственности.</w:t>
      </w: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C203F2" w:rsidRDefault="00AB00BD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AB00BD" w:rsidRPr="00C203F2" w:rsidRDefault="00AB00BD" w:rsidP="00C203F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AB00BD" w:rsidRDefault="00AB00BD" w:rsidP="00C203F2">
      <w:pPr>
        <w:tabs>
          <w:tab w:val="num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25" w:name="dst100470"/>
      <w:bookmarkEnd w:id="25"/>
    </w:p>
    <w:p w:rsidR="0052008A" w:rsidRPr="00C203F2" w:rsidRDefault="00AB00BD" w:rsidP="00C203F2">
      <w:pPr>
        <w:spacing w:before="100" w:beforeAutospacing="1" w:after="100" w:afterAutospacing="1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Тема: «</w:t>
      </w:r>
      <w:r w:rsidR="0052008A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Содержание принудительных мер воспитательного воздействия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применяемых к несовершеннолетним в соответствии с уголовным законом»</w:t>
      </w:r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26" w:name="dst100471"/>
      <w:bookmarkEnd w:id="26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  <w:bookmarkStart w:id="27" w:name="dst100472"/>
      <w:bookmarkEnd w:id="27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за его поведением.</w:t>
      </w:r>
      <w:bookmarkStart w:id="28" w:name="dst100473"/>
      <w:bookmarkEnd w:id="28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загладить причиненный </w:t>
      </w:r>
      <w:hyperlink r:id="rId30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с учетом имущественного положения несовершеннолетнего и наличия у него соответствующих трудовых навыков.</w:t>
      </w:r>
      <w:bookmarkStart w:id="29" w:name="dst1370"/>
      <w:bookmarkEnd w:id="29"/>
    </w:p>
    <w:p w:rsid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органа.</w:t>
      </w:r>
    </w:p>
    <w:p w:rsidR="0052008A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органа. Настоящий перечень не является исчерпывающим.</w:t>
      </w:r>
    </w:p>
    <w:p w:rsidR="00C203F2" w:rsidRDefault="00C203F2" w:rsidP="00C203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dst100475"/>
      <w:bookmarkEnd w:id="30"/>
    </w:p>
    <w:p w:rsid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330CBF" w:rsidRP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Тема: «</w:t>
      </w:r>
      <w:r w:rsidR="003C6591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Освобождение от наказания несовершеннолетних»</w:t>
      </w: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644CD" w:rsidRDefault="00F644CD" w:rsidP="00F644C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со с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тать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ей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92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31" w:name="dst100476"/>
      <w:bookmarkEnd w:id="31"/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Уголовного кодекса</w:t>
      </w:r>
      <w:hyperlink r:id="rId31" w:history="1">
        <w:r w:rsidRPr="00F644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F64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осужденны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преступления </w:t>
      </w:r>
      <w:hyperlink r:id="rId32" w:anchor="dst554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33" w:anchor="dst257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тяжести, может быть освобожден судом от на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казания с применением принудительных мер воспитательного воздействия, предусмотренных </w:t>
      </w:r>
      <w:hyperlink r:id="rId34" w:anchor="dst10046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90</w:t>
        </w:r>
      </w:hyperlink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Кодекса.</w:t>
      </w:r>
      <w:bookmarkStart w:id="32" w:name="dst1371"/>
      <w:bookmarkEnd w:id="32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Несовершеннолетний, осужденный к лишению свободы за совершение преступления </w:t>
      </w:r>
      <w:hyperlink r:id="rId35" w:anchor="dst2573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 тяжести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hyperlink r:id="rId36" w:anchor="dst2574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реступления, может быть освобожден судом от наказания и помещен в специальное учебно-воспитательное учреждение закрытого типа. Помещение в специальное учебно-воспитательное учреждение закрытого типа применяется как принудительная мера воспитательного воздействия в целях исправления несовершеннолетнего, нуждающегося в особых условиях воспитания, обучения и требующего специального педагогического подхода. Несовершеннолетний может быть помещен в указанное учреждение до достижения им возраста восемнадцати лет, но не более чем на три года.</w:t>
      </w:r>
      <w:bookmarkStart w:id="33" w:name="dst247"/>
      <w:bookmarkEnd w:id="33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несовершеннолетнего в специальном учебно-воспитательном учреждении закрытого типа прекращается до истечения срока, установленного судом, если судом будет признано, что несовершеннолетний не нуждается более в применении данной меры, либо если у него выявлено заболевание, препятствующее его содержанию и обучению в указанном учреждении.</w:t>
      </w:r>
      <w:bookmarkStart w:id="34" w:name="dst1372"/>
      <w:bookmarkEnd w:id="34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вправе восстановить срок пребывания несовершеннолетнего в специальном учебно-воспитательном учреждении закрытого типа, пропущенный в результате уклонения его от пребывания в указанном учреждении, а также продлить срок пребывания несовершеннолетнего в сп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ециальном учебно-воспитательном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закрытого типа по истечении срока, установленного судом, в случае, если судом будет признано, что несовершеннолетний нуждается в дальнейшем применении данной меры. При этом общий срок пребывания несовершеннолетнего в указанном учреждении не может превышать трех лет.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учебно-воспитательном учреждении закрытого типа допускается только по ходатайству несовершеннолетнего.</w:t>
      </w:r>
      <w:bookmarkStart w:id="35" w:name="dst2119"/>
      <w:bookmarkEnd w:id="35"/>
    </w:p>
    <w:p w:rsidR="0052008A" w:rsidRPr="00F644CD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совершившие преступления, предусмотренные </w:t>
      </w:r>
      <w:hyperlink r:id="rId37" w:anchor="dst10057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8" w:anchor="dst10057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9" w:anchor="dst1006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anchor="dst10376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1" w:anchor="dst10067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anchor="dst10070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3" w:anchor="dst10340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4" w:anchor="dst10341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5" w:anchor="dst10259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четвертой </w:t>
        </w:r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статьи 158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anchor="dst10094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7" w:anchor="dst10262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8" w:anchor="dst10263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162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anchor="dst10097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anchor="dst236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205.1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1" w:anchor="dst237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205.2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2" w:anchor="dst143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205.4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3" w:anchor="dst10132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4" w:anchor="dst144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5" w:anchor="dst11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210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6" w:anchor="dst10136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7" w:anchor="dst10289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8" w:anchor="dst10146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223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9" w:anchor="dst101480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0" w:anchor="dst10148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1" w:anchor="dst113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228.1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2" w:anchor="dst158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3" w:anchor="dst1015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229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4" w:anchor="dst10315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360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Кодекса, освобождению от наказания в порядке, предусмотренном </w:t>
      </w:r>
      <w:hyperlink r:id="rId65" w:anchor="dst137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не подлежат.</w:t>
      </w: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36" w:name="dst100484"/>
      <w:bookmarkEnd w:id="36"/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B81FC1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«Особенности применения уголовного законодательства к несовершеннолетним, совершившим 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преступления»</w:t>
      </w:r>
    </w:p>
    <w:p w:rsidR="00883A8D" w:rsidRPr="00C203F2" w:rsidRDefault="00883A8D" w:rsidP="00C203F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>Уголовная ответственность и наказание несовершеннолетних на сегодня остаётся довольно спорным вопросом. С</w:t>
      </w:r>
      <w:r w:rsidR="004E029E">
        <w:rPr>
          <w:sz w:val="28"/>
          <w:szCs w:val="28"/>
        </w:rPr>
        <w:t xml:space="preserve"> </w:t>
      </w:r>
      <w:r w:rsidRPr="00883A8D">
        <w:rPr>
          <w:sz w:val="28"/>
          <w:szCs w:val="28"/>
        </w:rPr>
        <w:t>одной стороны</w:t>
      </w:r>
      <w:r w:rsidR="004E029E">
        <w:rPr>
          <w:sz w:val="28"/>
          <w:szCs w:val="28"/>
        </w:rPr>
        <w:t>,</w:t>
      </w:r>
      <w:r w:rsidRPr="00883A8D">
        <w:rPr>
          <w:sz w:val="28"/>
          <w:szCs w:val="28"/>
        </w:rPr>
        <w:t xml:space="preserve"> правозащитники пытаются доказать, что привлечение детей к уголовной ответственности вовсе не способствует их исправлению, а наоборот — в итоге делает из них закоренелых преступников.</w:t>
      </w: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 xml:space="preserve">Тем не менее, масштабы детской преступности в России остаются на довольно высоком уровне, и отмена уголовной ответственности несовершеннолетних не стоит на повестке дня. </w:t>
      </w:r>
    </w:p>
    <w:p w:rsidR="005F6237" w:rsidRDefault="008D30A9" w:rsidP="005F623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 xml:space="preserve">Так, отмечу, что в соответствии с УК РФ, а именно статьей 94 предусмотрено, что </w:t>
      </w:r>
      <w:bookmarkStart w:id="37" w:name="dst100485"/>
      <w:bookmarkEnd w:id="37"/>
      <w:r w:rsidRPr="005F6237">
        <w:rPr>
          <w:bCs/>
          <w:kern w:val="36"/>
          <w:sz w:val="28"/>
          <w:szCs w:val="28"/>
        </w:rPr>
        <w:t>с</w:t>
      </w:r>
      <w:r w:rsidR="0052008A" w:rsidRPr="005F6237">
        <w:rPr>
          <w:sz w:val="28"/>
          <w:szCs w:val="28"/>
        </w:rPr>
        <w:t xml:space="preserve">роки давности, предусмотренные </w:t>
      </w:r>
      <w:hyperlink r:id="rId66" w:anchor="dst100369" w:history="1">
        <w:r w:rsidR="0052008A" w:rsidRPr="005F6237">
          <w:rPr>
            <w:sz w:val="28"/>
            <w:szCs w:val="28"/>
          </w:rPr>
          <w:t>статьями 78</w:t>
        </w:r>
      </w:hyperlink>
      <w:r w:rsidR="0052008A" w:rsidRPr="005F6237">
        <w:rPr>
          <w:sz w:val="28"/>
          <w:szCs w:val="28"/>
        </w:rPr>
        <w:t xml:space="preserve"> и </w:t>
      </w:r>
      <w:hyperlink r:id="rId67" w:anchor="dst100411" w:history="1">
        <w:r w:rsidR="0052008A" w:rsidRPr="005F6237">
          <w:rPr>
            <w:sz w:val="28"/>
            <w:szCs w:val="28"/>
          </w:rPr>
          <w:t>83</w:t>
        </w:r>
      </w:hyperlink>
      <w:r w:rsidR="0052008A" w:rsidRPr="005F6237">
        <w:rPr>
          <w:sz w:val="28"/>
          <w:szCs w:val="28"/>
        </w:rPr>
        <w:t xml:space="preserve"> </w:t>
      </w:r>
      <w:r w:rsidRPr="005F6237">
        <w:rPr>
          <w:sz w:val="28"/>
          <w:szCs w:val="28"/>
        </w:rPr>
        <w:t>УК РФ</w:t>
      </w:r>
      <w:r w:rsidR="0052008A" w:rsidRPr="005F6237">
        <w:rPr>
          <w:sz w:val="28"/>
          <w:szCs w:val="28"/>
        </w:rPr>
        <w:t>, при освобождении несовершеннолетних от уголовной ответственности или от отбывания наказания сокращаются наполовину.</w:t>
      </w:r>
      <w:bookmarkStart w:id="38" w:name="dst125"/>
      <w:bookmarkEnd w:id="38"/>
    </w:p>
    <w:p w:rsidR="008D30A9" w:rsidRPr="005F6237" w:rsidRDefault="008D30A9" w:rsidP="005F6237">
      <w:pPr>
        <w:pStyle w:val="a4"/>
        <w:spacing w:before="0" w:beforeAutospacing="0" w:after="0" w:afterAutospacing="0"/>
        <w:ind w:firstLine="360"/>
        <w:jc w:val="both"/>
        <w:rPr>
          <w:bCs/>
          <w:kern w:val="36"/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>Сроки давности – период времени, прошедший после момента преступления, с истечением которого может быть связано возникновение, изменение или прекращение</w:t>
      </w:r>
      <w:r w:rsidR="005F6237" w:rsidRPr="005F6237">
        <w:rPr>
          <w:bCs/>
          <w:kern w:val="36"/>
          <w:sz w:val="28"/>
          <w:szCs w:val="28"/>
        </w:rPr>
        <w:t xml:space="preserve"> юридических последствий, т.е. право на освобождение от уголовной ответственности или от уголовного наказания. </w:t>
      </w:r>
    </w:p>
    <w:p w:rsidR="005F6237" w:rsidRPr="002A75B4" w:rsidRDefault="0052008A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ьей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95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УК РФ, предусмотрены следующие с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роки погашения судимости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bookmarkStart w:id="39" w:name="dst126"/>
      <w:bookmarkEnd w:id="39"/>
    </w:p>
    <w:p w:rsidR="0052008A" w:rsidRPr="002A75B4" w:rsidRDefault="005F6237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д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лиц, совершивших преступления до достижения возраста восемнадцати лет, сроки погашения судимости, предусмотренные </w:t>
      </w:r>
      <w:hyperlink r:id="rId68" w:anchor="dst100430" w:history="1">
        <w:r w:rsidR="0052008A" w:rsidRPr="002A7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86</w:t>
        </w:r>
      </w:hyperlink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сокращаются и соответственно равны: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dst127"/>
      <w:bookmarkEnd w:id="4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шести месяцам после отбытия или исполнения наказания более мягкого, чем лишение свободы;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dst128"/>
      <w:bookmarkEnd w:id="4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одному году после отбытия лишения свободы за преступление </w:t>
      </w:r>
      <w:hyperlink r:id="rId69" w:anchor="dst55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0" w:anchor="dst2573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тяжести;</w:t>
      </w:r>
    </w:p>
    <w:p w:rsidR="005F6237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st129"/>
      <w:bookmarkEnd w:id="4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трем годам после отбытия лишения свободы за </w:t>
      </w:r>
      <w:hyperlink r:id="rId71" w:anchor="dst257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2" w:anchor="dst100060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преступление.</w:t>
      </w:r>
    </w:p>
    <w:p w:rsidR="0052008A" w:rsidRPr="00C203F2" w:rsidRDefault="005F6237" w:rsidP="00C203F2">
      <w:pPr>
        <w:tabs>
          <w:tab w:val="num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того, </w:t>
      </w:r>
      <w:hyperlink r:id="rId73" w:history="1">
        <w:r w:rsidR="0052008A" w:rsidRPr="00C203F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Уголовный кодекс Российской Федерации от 13.06.1996 N 63-ФЗ (ред. от 04.11.2019)</w:t>
        </w:r>
      </w:hyperlink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предусматривает, что </w:t>
      </w:r>
      <w:bookmarkStart w:id="43" w:name="dst100490"/>
      <w:bookmarkEnd w:id="43"/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рименение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положений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главы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14 УК РФ, предусматривающей (особенности уголовной ответственности и наказания несовершеннолетних)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лицам в возрасте от восемнадцати до двадцати лет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44" w:name="dst1373"/>
      <w:bookmarkEnd w:id="44"/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исключительных случаях с учетом характера совершенного деяния и личности суд может применить положения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4" w:anchor="dst100440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главы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лицам, совершившим преступления в возрасте от восемнадцати до двадцати лет, кроме помещения их в специальное учебно-воспитательное учреждение закрытого типа либо воспитательную колонию.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Default="002A75B4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Pr="00883A8D" w:rsidRDefault="002A75B4" w:rsidP="002A75B4">
      <w:pPr>
        <w:pStyle w:val="a3"/>
        <w:spacing w:after="0" w:line="240" w:lineRule="exact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2A75B4" w:rsidRPr="00883A8D" w:rsidRDefault="002A75B4" w:rsidP="002A75B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08A" w:rsidRPr="00B645F3" w:rsidRDefault="002A75B4" w:rsidP="00B64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</w:t>
      </w:r>
      <w:r w:rsidR="0052008A"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Административная ответственность несовершеннолетних</w:t>
      </w: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 - противоправное, виновное действие (бездействие) лица, за которое Кодексом Российской Федерации об административных правонарушениях (КоАП РФ) установлена административная ответственность.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 - это деяние менее опасное, чем преступление. Это не преступление, а проступок.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проступки - это посягающие на общественный порядок, собственность, права и свободы граждан, установленный порядок управления деяния, за которые установлена административная ответственность, предусмотренная КоАП РФ (безбилетный проезд в общественном транспорте, нарушение противопожарных правил, мелкое хулиганство и т.д.).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правонарушения влекут такие виды взыскания, как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исправительные работы;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административный арест; </w:t>
      </w:r>
    </w:p>
    <w:p w:rsidR="0052008A" w:rsidRPr="00C203F2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специального права (например, на управление автотранспортом) и др.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взыскания применяются к лицам, совершившим следующие виды административных правонарушений: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жестокое обращение с животными;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повреждение транспортных средств общего пользования;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передвижения с помехами для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повреждение телефонов-автоматов, распитие спиртных напитков и появление в нетрезвом виде в общественных местах;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мелкое хулиганство;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правил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порядка обращения с оружием;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пограничного режима и др. Административная ответственность наступает по достижении 16 лет (ст. 2.3 КоАП РФ).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административные наказания, предусмотренные КоАП РФ, могут применяться к несовершеннолетним.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несовершеннолетним, совершившим административное правонарушение, применяются виды административного наказания в виде: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административного штрафа.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несовершеннолетним не может применяться административный арест.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5 ст. 25.3 КоАП РФ при рассмотрении дела об административном правонарушении, совершенном лицом в возрасте до 18 лет, судья, орган, должностное лицо, рассматривающие дело об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административном правонарушении, вправе признать</w:t>
      </w:r>
      <w:r w:rsidR="002A75B4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присутствие законного представителя указанного лица.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вопрос о привлечении несовершеннолетнего к административной ответственности в виде штрафа, комиссия выясняет, есть ли у него самостоятельный заработок, так как при отсутствии у несовершеннолетнего самостоятельного заработка штраф взыскивается с его родителей или иных законных представителей. Необходимо учитывать, что заработок - это вознаграждение,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договором. Например, пенсия или стипендия, получаемая несовершеннолетним, заработком не является. 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несовершеннолетние, совершившие административные правонарушения, не имеют самостоятельного заработка, и штраф за них выплачивают их родители. Но это не означает, что несовершеннолетний освобождается от ответственности. В данном случае на родителя перекладывается только обязанность по уплате административного штрафа.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задержании несовершеннолетнего в обязательном порядке уведомляются его родители или иные законные представители.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</w:t>
      </w:r>
      <w:r w:rsidR="004E029E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4 ст. 25.6 КоАП РФ при опросе несовершеннолетнего свидетеля, не достигшего возраста четырнадцати лет, обязательно присутствие педагога или психолога. Законный представитель присутствует при опросе несовершеннолетнего свидетеля в возрасте до 14 лет только в случае необходимости. Определение наличия или отсутствия данной необходимости является полномочием лица, ведущего производство по делу об административном правонарушении.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2A75B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75B4" w:rsidSect="00221FB9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2AF"/>
    <w:multiLevelType w:val="multilevel"/>
    <w:tmpl w:val="7E2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E0A61"/>
    <w:multiLevelType w:val="multilevel"/>
    <w:tmpl w:val="AAA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B3F0E"/>
    <w:multiLevelType w:val="hybridMultilevel"/>
    <w:tmpl w:val="6CAE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34083"/>
    <w:multiLevelType w:val="multilevel"/>
    <w:tmpl w:val="205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31803"/>
    <w:multiLevelType w:val="multilevel"/>
    <w:tmpl w:val="D80A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D44C2"/>
    <w:multiLevelType w:val="hybridMultilevel"/>
    <w:tmpl w:val="FD10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8479F"/>
    <w:multiLevelType w:val="hybridMultilevel"/>
    <w:tmpl w:val="A6C4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C685F"/>
    <w:multiLevelType w:val="multilevel"/>
    <w:tmpl w:val="955C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916CB"/>
    <w:multiLevelType w:val="multilevel"/>
    <w:tmpl w:val="5FD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B32FA"/>
    <w:multiLevelType w:val="hybridMultilevel"/>
    <w:tmpl w:val="AC22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37201"/>
    <w:multiLevelType w:val="multilevel"/>
    <w:tmpl w:val="B9D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A7803"/>
    <w:multiLevelType w:val="multilevel"/>
    <w:tmpl w:val="D7F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0225D"/>
    <w:multiLevelType w:val="multilevel"/>
    <w:tmpl w:val="EC8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97C61"/>
    <w:multiLevelType w:val="multilevel"/>
    <w:tmpl w:val="F3B4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0F69F2"/>
    <w:multiLevelType w:val="multilevel"/>
    <w:tmpl w:val="93B4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03B9A"/>
    <w:multiLevelType w:val="multilevel"/>
    <w:tmpl w:val="AA5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D6695"/>
    <w:multiLevelType w:val="multilevel"/>
    <w:tmpl w:val="7090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16"/>
  </w:num>
  <w:num w:numId="11">
    <w:abstractNumId w:val="10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4F"/>
    <w:rsid w:val="000D12EA"/>
    <w:rsid w:val="00130E00"/>
    <w:rsid w:val="001961FD"/>
    <w:rsid w:val="001A0948"/>
    <w:rsid w:val="001F48D4"/>
    <w:rsid w:val="001F5BA8"/>
    <w:rsid w:val="00221FB9"/>
    <w:rsid w:val="002A75B4"/>
    <w:rsid w:val="00330CBF"/>
    <w:rsid w:val="003C6591"/>
    <w:rsid w:val="003D00C9"/>
    <w:rsid w:val="003D5693"/>
    <w:rsid w:val="004E029E"/>
    <w:rsid w:val="0052008A"/>
    <w:rsid w:val="005C4E43"/>
    <w:rsid w:val="005F30EB"/>
    <w:rsid w:val="005F6237"/>
    <w:rsid w:val="006075B7"/>
    <w:rsid w:val="0062044F"/>
    <w:rsid w:val="00685BC1"/>
    <w:rsid w:val="0069436C"/>
    <w:rsid w:val="007026A7"/>
    <w:rsid w:val="007442EA"/>
    <w:rsid w:val="00883A8D"/>
    <w:rsid w:val="008D30A9"/>
    <w:rsid w:val="009A1152"/>
    <w:rsid w:val="00AB00BD"/>
    <w:rsid w:val="00B41A19"/>
    <w:rsid w:val="00B645F3"/>
    <w:rsid w:val="00B81FC1"/>
    <w:rsid w:val="00B836CC"/>
    <w:rsid w:val="00C203F2"/>
    <w:rsid w:val="00C51172"/>
    <w:rsid w:val="00CC63A0"/>
    <w:rsid w:val="00D00AAF"/>
    <w:rsid w:val="00E12EC4"/>
    <w:rsid w:val="00E20DD1"/>
    <w:rsid w:val="00E61904"/>
    <w:rsid w:val="00EC1AC6"/>
    <w:rsid w:val="00EE64F6"/>
    <w:rsid w:val="00EE7562"/>
    <w:rsid w:val="00F35009"/>
    <w:rsid w:val="00F644CD"/>
    <w:rsid w:val="00F717DE"/>
    <w:rsid w:val="00F86122"/>
    <w:rsid w:val="00F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00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200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00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200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07939/" TargetMode="External"/><Relationship Id="rId18" Type="http://schemas.openxmlformats.org/officeDocument/2006/relationships/hyperlink" Target="http://www.consultant.ru/document/cons_doc_LAW_336788/c35309e0a5b0291571f5f963bce56146e227835e/" TargetMode="External"/><Relationship Id="rId26" Type="http://schemas.openxmlformats.org/officeDocument/2006/relationships/hyperlink" Target="http://www.consultant.ru/document/cons_doc_LAW_207951/" TargetMode="External"/><Relationship Id="rId39" Type="http://schemas.openxmlformats.org/officeDocument/2006/relationships/hyperlink" Target="http://www.consultant.ru/document/cons_doc_LAW_336788/b57dd2d1f388b4e1dd1d92556d43d3fcb202f2da/" TargetMode="External"/><Relationship Id="rId21" Type="http://schemas.openxmlformats.org/officeDocument/2006/relationships/hyperlink" Target="http://www.consultant.ru/document/cons_doc_LAW_336788/a23518de9a1a6a791e17607f5b636b92aae0667b/" TargetMode="External"/><Relationship Id="rId34" Type="http://schemas.openxmlformats.org/officeDocument/2006/relationships/hyperlink" Target="http://www.consultant.ru/document/cons_doc_LAW_336788/a675a4ea8c67cda1c933cf0db7fd539ccebd8af6/" TargetMode="External"/><Relationship Id="rId42" Type="http://schemas.openxmlformats.org/officeDocument/2006/relationships/hyperlink" Target="http://www.consultant.ru/document/cons_doc_LAW_336788/5be9c8a3e7822b7c412866085cc2733a85274d99/" TargetMode="External"/><Relationship Id="rId47" Type="http://schemas.openxmlformats.org/officeDocument/2006/relationships/hyperlink" Target="http://www.consultant.ru/document/cons_doc_LAW_336788/0b1063e4835ba9d69ebc8556c87031cd3795405e/" TargetMode="External"/><Relationship Id="rId50" Type="http://schemas.openxmlformats.org/officeDocument/2006/relationships/hyperlink" Target="http://www.consultant.ru/document/cons_doc_LAW_336788/23e558e632eb102b26427dffe3575b4e87f7067b/" TargetMode="External"/><Relationship Id="rId55" Type="http://schemas.openxmlformats.org/officeDocument/2006/relationships/hyperlink" Target="http://www.consultant.ru/document/cons_doc_LAW_336788/5649f81c02c8558e22ab26207b2834c0d047d6fb/" TargetMode="External"/><Relationship Id="rId63" Type="http://schemas.openxmlformats.org/officeDocument/2006/relationships/hyperlink" Target="http://www.consultant.ru/document/cons_doc_LAW_336788/8a8770950cc85acf85c3068c02e0d31aea7900d0/" TargetMode="External"/><Relationship Id="rId68" Type="http://schemas.openxmlformats.org/officeDocument/2006/relationships/hyperlink" Target="http://www.consultant.ru/document/cons_doc_LAW_336788/f7d0d38602c1f14284898669538471d7f6b49af5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pravovedus.ru/practical-law/criminal/smyagchayushhie-nakazanie-obstoyatelstva/" TargetMode="External"/><Relationship Id="rId71" Type="http://schemas.openxmlformats.org/officeDocument/2006/relationships/hyperlink" Target="http://www.consultant.ru/document/cons_doc_LAW_336788/a0182fc43a8bbf8974658cda72c860ddfb210c5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36788/a0182fc43a8bbf8974658cda72c860ddfb210c52/" TargetMode="External"/><Relationship Id="rId29" Type="http://schemas.openxmlformats.org/officeDocument/2006/relationships/hyperlink" Target="http://www.consultant.ru/document/cons_doc_LAW_207939/" TargetMode="External"/><Relationship Id="rId11" Type="http://schemas.openxmlformats.org/officeDocument/2006/relationships/hyperlink" Target="http://www.consultant.ru/document/cons_doc_LAW_207939/" TargetMode="External"/><Relationship Id="rId24" Type="http://schemas.openxmlformats.org/officeDocument/2006/relationships/hyperlink" Target="http://www.consultant.ru/document/cons_doc_LAW_336788/a0182fc43a8bbf8974658cda72c860ddfb210c52/" TargetMode="External"/><Relationship Id="rId32" Type="http://schemas.openxmlformats.org/officeDocument/2006/relationships/hyperlink" Target="http://www.consultant.ru/document/cons_doc_LAW_336788/a0182fc43a8bbf8974658cda72c860ddfb210c52/" TargetMode="External"/><Relationship Id="rId37" Type="http://schemas.openxmlformats.org/officeDocument/2006/relationships/hyperlink" Target="http://www.consultant.ru/document/cons_doc_LAW_336788/e7204e825c8e87b5c7be210b06a0cde61cd60a3c/" TargetMode="External"/><Relationship Id="rId40" Type="http://schemas.openxmlformats.org/officeDocument/2006/relationships/hyperlink" Target="http://www.consultant.ru/document/cons_doc_LAW_336788/f478ea356c1548d670845f822aee163032b41a57/" TargetMode="External"/><Relationship Id="rId45" Type="http://schemas.openxmlformats.org/officeDocument/2006/relationships/hyperlink" Target="http://www.consultant.ru/document/cons_doc_LAW_336788/57b5c7b83fcd2cf40cabe2042f2d8f04ed6875ad/" TargetMode="External"/><Relationship Id="rId53" Type="http://schemas.openxmlformats.org/officeDocument/2006/relationships/hyperlink" Target="http://www.consultant.ru/document/cons_doc_LAW_336788/3023e13509901f168fb24cd67654422cb4e93b13/" TargetMode="External"/><Relationship Id="rId58" Type="http://schemas.openxmlformats.org/officeDocument/2006/relationships/hyperlink" Target="http://www.consultant.ru/document/cons_doc_LAW_336788/b1e2aa2e039d85c60875b500d5060719fc78efcc/" TargetMode="External"/><Relationship Id="rId66" Type="http://schemas.openxmlformats.org/officeDocument/2006/relationships/hyperlink" Target="http://www.consultant.ru/document/cons_doc_LAW_336788/315f760bc6b320384addba1503c8e2e038ad20d4/" TargetMode="External"/><Relationship Id="rId74" Type="http://schemas.openxmlformats.org/officeDocument/2006/relationships/hyperlink" Target="http://www.consultant.ru/document/cons_doc_LAW_336788/db3ac58f6887458a440b1161f6fe6114351938b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36788/a0182fc43a8bbf8974658cda72c860ddfb210c52/" TargetMode="External"/><Relationship Id="rId23" Type="http://schemas.openxmlformats.org/officeDocument/2006/relationships/hyperlink" Target="http://www.consultant.ru/document/cons_doc_LAW_336788/a0182fc43a8bbf8974658cda72c860ddfb210c52/" TargetMode="External"/><Relationship Id="rId28" Type="http://schemas.openxmlformats.org/officeDocument/2006/relationships/hyperlink" Target="http://www.consultant.ru/document/cons_doc_LAW_336788/a675a4ea8c67cda1c933cf0db7fd539ccebd8af6/" TargetMode="External"/><Relationship Id="rId36" Type="http://schemas.openxmlformats.org/officeDocument/2006/relationships/hyperlink" Target="http://www.consultant.ru/document/cons_doc_LAW_336788/a0182fc43a8bbf8974658cda72c860ddfb210c52/" TargetMode="External"/><Relationship Id="rId49" Type="http://schemas.openxmlformats.org/officeDocument/2006/relationships/hyperlink" Target="http://www.consultant.ru/document/cons_doc_LAW_336788/3cf93ca64f2a009e75430fc6394b66a3642ba176/" TargetMode="External"/><Relationship Id="rId57" Type="http://schemas.openxmlformats.org/officeDocument/2006/relationships/hyperlink" Target="http://www.consultant.ru/document/cons_doc_LAW_336788/b1e2aa2e039d85c60875b500d5060719fc78efcc/" TargetMode="External"/><Relationship Id="rId61" Type="http://schemas.openxmlformats.org/officeDocument/2006/relationships/hyperlink" Target="http://www.consultant.ru/document/cons_doc_LAW_336788/c6e15d3f1ba69acd08e0639594df466ecdf1958d/" TargetMode="External"/><Relationship Id="rId10" Type="http://schemas.openxmlformats.org/officeDocument/2006/relationships/hyperlink" Target="http://www.consultant.ru/document/cons_doc_LAW_99661/" TargetMode="External"/><Relationship Id="rId19" Type="http://schemas.openxmlformats.org/officeDocument/2006/relationships/hyperlink" Target="http://www.consultant.ru/document/cons_doc_LAW_336788/1fc6797cfe603f5b327aa4ea29644309db22717d/" TargetMode="External"/><Relationship Id="rId31" Type="http://schemas.openxmlformats.org/officeDocument/2006/relationships/hyperlink" Target="http://www.consultant.ru/document/cons_doc_LAW_10699/" TargetMode="External"/><Relationship Id="rId44" Type="http://schemas.openxmlformats.org/officeDocument/2006/relationships/hyperlink" Target="http://www.consultant.ru/document/cons_doc_LAW_336788/2d540378b753dcbdac4cc5719cc3907279bd5aec/" TargetMode="External"/><Relationship Id="rId52" Type="http://schemas.openxmlformats.org/officeDocument/2006/relationships/hyperlink" Target="http://www.consultant.ru/document/cons_doc_LAW_336788/67367c123b0bc5c1d141517befa1701a1f95ff6d/" TargetMode="External"/><Relationship Id="rId60" Type="http://schemas.openxmlformats.org/officeDocument/2006/relationships/hyperlink" Target="http://www.consultant.ru/document/cons_doc_LAW_336788/dd96bcf5cccde60a43c7cb58f8d9489299ebd76b/" TargetMode="External"/><Relationship Id="rId65" Type="http://schemas.openxmlformats.org/officeDocument/2006/relationships/hyperlink" Target="http://www.consultant.ru/document/cons_doc_LAW_336788/106e4dcfba154e1041ea975222931bfdbc87dc71/" TargetMode="External"/><Relationship Id="rId73" Type="http://schemas.openxmlformats.org/officeDocument/2006/relationships/hyperlink" Target="http://www.consultant.ru/document/cons_doc_LAW_1069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07939/" TargetMode="External"/><Relationship Id="rId14" Type="http://schemas.openxmlformats.org/officeDocument/2006/relationships/hyperlink" Target="http://www.consultant.ru/document/cons_doc_LAW_336788/a0182fc43a8bbf8974658cda72c860ddfb210c52/" TargetMode="External"/><Relationship Id="rId22" Type="http://schemas.openxmlformats.org/officeDocument/2006/relationships/hyperlink" Target="http://www.consultant.ru/document/cons_doc_LAW_336788/31577810105ef97a75f2f49154b1a1d3803ffe52/" TargetMode="External"/><Relationship Id="rId27" Type="http://schemas.openxmlformats.org/officeDocument/2006/relationships/hyperlink" Target="http://www.consultant.ru/document/cons_doc_LAW_336788/a675a4ea8c67cda1c933cf0db7fd539ccebd8af6/" TargetMode="External"/><Relationship Id="rId30" Type="http://schemas.openxmlformats.org/officeDocument/2006/relationships/hyperlink" Target="http://www.consultant.ru/document/cons_doc_LAW_207951/" TargetMode="External"/><Relationship Id="rId35" Type="http://schemas.openxmlformats.org/officeDocument/2006/relationships/hyperlink" Target="http://www.consultant.ru/document/cons_doc_LAW_336788/a0182fc43a8bbf8974658cda72c860ddfb210c52/" TargetMode="External"/><Relationship Id="rId43" Type="http://schemas.openxmlformats.org/officeDocument/2006/relationships/hyperlink" Target="http://www.consultant.ru/document/cons_doc_LAW_336788/6b12cdea9308b35504628c3292186f5140f65a68/" TargetMode="External"/><Relationship Id="rId48" Type="http://schemas.openxmlformats.org/officeDocument/2006/relationships/hyperlink" Target="http://www.consultant.ru/document/cons_doc_LAW_336788/0b1063e4835ba9d69ebc8556c87031cd3795405e/" TargetMode="External"/><Relationship Id="rId56" Type="http://schemas.openxmlformats.org/officeDocument/2006/relationships/hyperlink" Target="http://www.consultant.ru/document/cons_doc_LAW_336788/bd90c32b4e74f2c4a2402802d4a18d6007672825/" TargetMode="External"/><Relationship Id="rId64" Type="http://schemas.openxmlformats.org/officeDocument/2006/relationships/hyperlink" Target="http://www.consultant.ru/document/cons_doc_LAW_336788/416c8b6b804022353351377a08228c7179c37312/" TargetMode="External"/><Relationship Id="rId69" Type="http://schemas.openxmlformats.org/officeDocument/2006/relationships/hyperlink" Target="http://www.consultant.ru/document/cons_doc_LAW_336788/a0182fc43a8bbf8974658cda72c860ddfb210c52/" TargetMode="External"/><Relationship Id="rId8" Type="http://schemas.openxmlformats.org/officeDocument/2006/relationships/hyperlink" Target="http://www.consultant.ru/document/cons_doc_LAW_10699/" TargetMode="External"/><Relationship Id="rId51" Type="http://schemas.openxmlformats.org/officeDocument/2006/relationships/hyperlink" Target="http://www.consultant.ru/document/cons_doc_LAW_336788/c2877fe51a75f612e1df0f008c620980638457ba/" TargetMode="External"/><Relationship Id="rId72" Type="http://schemas.openxmlformats.org/officeDocument/2006/relationships/hyperlink" Target="http://www.consultant.ru/document/cons_doc_LAW_336788/a0182fc43a8bbf8974658cda72c860ddfb210c52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207939/" TargetMode="External"/><Relationship Id="rId17" Type="http://schemas.openxmlformats.org/officeDocument/2006/relationships/hyperlink" Target="http://www.consultant.ru/document/cons_doc_LAW_336788/a0182fc43a8bbf8974658cda72c860ddfb210c52/" TargetMode="External"/><Relationship Id="rId25" Type="http://schemas.openxmlformats.org/officeDocument/2006/relationships/hyperlink" Target="http://www.consultant.ru/document/cons_doc_LAW_207939/" TargetMode="External"/><Relationship Id="rId33" Type="http://schemas.openxmlformats.org/officeDocument/2006/relationships/hyperlink" Target="http://www.consultant.ru/document/cons_doc_LAW_336788/a0182fc43a8bbf8974658cda72c860ddfb210c52/" TargetMode="External"/><Relationship Id="rId38" Type="http://schemas.openxmlformats.org/officeDocument/2006/relationships/hyperlink" Target="http://www.consultant.ru/document/cons_doc_LAW_336788/e7204e825c8e87b5c7be210b06a0cde61cd60a3c/" TargetMode="External"/><Relationship Id="rId46" Type="http://schemas.openxmlformats.org/officeDocument/2006/relationships/hyperlink" Target="http://www.consultant.ru/document/cons_doc_LAW_336788/8727611b42df79f2b3ef8d2f3b68fea711ed0c7a/" TargetMode="External"/><Relationship Id="rId59" Type="http://schemas.openxmlformats.org/officeDocument/2006/relationships/hyperlink" Target="http://www.consultant.ru/document/cons_doc_LAW_336788/dd96bcf5cccde60a43c7cb58f8d9489299ebd76b/" TargetMode="External"/><Relationship Id="rId67" Type="http://schemas.openxmlformats.org/officeDocument/2006/relationships/hyperlink" Target="http://www.consultant.ru/document/cons_doc_LAW_336788/612057d3225c21f2235f2b3b1632743363741988/" TargetMode="External"/><Relationship Id="rId20" Type="http://schemas.openxmlformats.org/officeDocument/2006/relationships/hyperlink" Target="http://www.consultant.ru/document/cons_doc_LAW_163742/" TargetMode="External"/><Relationship Id="rId41" Type="http://schemas.openxmlformats.org/officeDocument/2006/relationships/hyperlink" Target="http://www.consultant.ru/document/cons_doc_LAW_336788/fbdb5e8eb268dd7d0bd2dc4e63ac9ac2d33c7cde/" TargetMode="External"/><Relationship Id="rId54" Type="http://schemas.openxmlformats.org/officeDocument/2006/relationships/hyperlink" Target="http://www.consultant.ru/document/cons_doc_LAW_336788/e15b4807e0a41503c8101b28cb338b6938e5021b/" TargetMode="External"/><Relationship Id="rId62" Type="http://schemas.openxmlformats.org/officeDocument/2006/relationships/hyperlink" Target="http://www.consultant.ru/document/cons_doc_LAW_336788/8a8770950cc85acf85c3068c02e0d31aea7900d0/" TargetMode="External"/><Relationship Id="rId70" Type="http://schemas.openxmlformats.org/officeDocument/2006/relationships/hyperlink" Target="http://www.consultant.ru/document/cons_doc_LAW_336788/a0182fc43a8bbf8974658cda72c860ddfb210c52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8B6D-315E-4C7D-A038-03CBBFCA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</Pages>
  <Words>5475</Words>
  <Characters>31211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Каменькова Ольга Павловна</dc:creator>
  <cp:keywords/>
  <dc:description/>
  <cp:lastModifiedBy>Админ</cp:lastModifiedBy>
  <cp:revision>31</cp:revision>
  <cp:lastPrinted>2019-11-29T12:13:00Z</cp:lastPrinted>
  <dcterms:created xsi:type="dcterms:W3CDTF">2019-11-28T06:52:00Z</dcterms:created>
  <dcterms:modified xsi:type="dcterms:W3CDTF">2019-12-12T09:30:00Z</dcterms:modified>
</cp:coreProperties>
</file>